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32407" w:rsidR="00B03DF2" w:rsidP="00B03DF2" w:rsidRDefault="00B03DF2" w14:paraId="672A6659" w14:textId="77777777">
      <w:pPr>
        <w:rPr>
          <w:rFonts w:ascii="Segoe UI" w:hAnsi="Segoe UI" w:cs="Segoe UI"/>
        </w:rPr>
      </w:pPr>
    </w:p>
    <w:p w:rsidRPr="00B32407" w:rsidR="00B03DF2" w:rsidP="00B03DF2" w:rsidRDefault="00B03DF2" w14:paraId="0A37501D" w14:textId="77777777">
      <w:pPr>
        <w:rPr>
          <w:rFonts w:ascii="Segoe UI" w:hAnsi="Segoe UI" w:cs="Segoe UI"/>
        </w:rPr>
      </w:pPr>
    </w:p>
    <w:p w:rsidRPr="00B32407" w:rsidR="00B03DF2" w:rsidP="00B03DF2" w:rsidRDefault="00B03DF2" w14:paraId="5DAB6C7B" w14:textId="77777777">
      <w:pPr>
        <w:rPr>
          <w:rFonts w:ascii="Segoe UI" w:hAnsi="Segoe UI" w:cs="Segoe UI"/>
        </w:rPr>
      </w:pPr>
    </w:p>
    <w:p w:rsidRPr="00B32407" w:rsidR="00B03DF2" w:rsidP="00B03DF2" w:rsidRDefault="00B03DF2" w14:paraId="02EB378F" w14:textId="77777777">
      <w:pPr>
        <w:rPr>
          <w:rFonts w:ascii="Segoe UI" w:hAnsi="Segoe UI" w:cs="Segoe UI"/>
        </w:rPr>
      </w:pPr>
    </w:p>
    <w:p w:rsidRPr="00B32407" w:rsidR="00B03DF2" w:rsidP="00B03DF2" w:rsidRDefault="00B03DF2" w14:paraId="6A05A809" w14:textId="77777777">
      <w:pPr>
        <w:jc w:val="center"/>
        <w:rPr>
          <w:rFonts w:ascii="Segoe UI" w:hAnsi="Segoe UI" w:cs="Segoe UI"/>
        </w:rPr>
      </w:pPr>
    </w:p>
    <w:p w:rsidR="005222D5" w:rsidP="004043EA" w:rsidRDefault="005222D5" w14:paraId="5A39BBE3" w14:textId="77777777">
      <w:pPr>
        <w:pStyle w:val="Titel"/>
        <w:jc w:val="center"/>
        <w:rPr>
          <w:sz w:val="60"/>
          <w:szCs w:val="60"/>
        </w:rPr>
      </w:pPr>
    </w:p>
    <w:p w:rsidR="005222D5" w:rsidP="004043EA" w:rsidRDefault="005222D5" w14:paraId="41C8F396" w14:textId="77777777">
      <w:pPr>
        <w:pStyle w:val="Titel"/>
        <w:jc w:val="center"/>
        <w:rPr>
          <w:sz w:val="60"/>
          <w:szCs w:val="60"/>
        </w:rPr>
      </w:pPr>
    </w:p>
    <w:p w:rsidR="005222D5" w:rsidP="004043EA" w:rsidRDefault="005222D5" w14:paraId="72A3D3EC" w14:textId="77777777">
      <w:pPr>
        <w:pStyle w:val="Titel"/>
        <w:jc w:val="center"/>
        <w:rPr>
          <w:sz w:val="60"/>
          <w:szCs w:val="60"/>
        </w:rPr>
      </w:pPr>
    </w:p>
    <w:p w:rsidRPr="00D94412" w:rsidR="00B03DF2" w:rsidP="004043EA" w:rsidRDefault="00B03DF2" w14:paraId="75294948" w14:textId="77777777">
      <w:pPr>
        <w:pStyle w:val="Titel"/>
        <w:jc w:val="center"/>
        <w:rPr>
          <w:color w:val="017AB5"/>
          <w:sz w:val="60"/>
          <w:szCs w:val="60"/>
        </w:rPr>
      </w:pPr>
      <w:r w:rsidRPr="00D94412">
        <w:rPr>
          <w:color w:val="017AB5"/>
          <w:sz w:val="60"/>
          <w:szCs w:val="60"/>
        </w:rPr>
        <w:t>Algemene Voorwaarden</w:t>
      </w:r>
    </w:p>
    <w:p w:rsidRPr="00FA21EF" w:rsidR="004C04E0" w:rsidP="131ACB86" w:rsidRDefault="00A64871" w14:paraId="6C57882F" w14:textId="712D3734">
      <w:pPr>
        <w:pStyle w:val="Ondertitel"/>
        <w:numPr>
          <w:ilvl w:val="0"/>
          <w:numId w:val="0"/>
        </w:numPr>
        <w:jc w:val="center"/>
        <w:rPr>
          <w:color w:val="F7960B"/>
        </w:rPr>
      </w:pPr>
      <w:r w:rsidRPr="131ACB86" w:rsidR="00A64871">
        <w:rPr>
          <w:color w:val="F7960B"/>
        </w:rPr>
        <w:t>Januari 202</w:t>
      </w:r>
      <w:r w:rsidRPr="131ACB86" w:rsidR="4FAC4123">
        <w:rPr>
          <w:color w:val="F7960B"/>
        </w:rPr>
        <w:t>4</w:t>
      </w:r>
    </w:p>
    <w:p w:rsidRPr="00B32407" w:rsidR="00B03DF2" w:rsidP="00B03DF2" w:rsidRDefault="00B03DF2" w14:paraId="0D0B940D" w14:textId="77777777">
      <w:pPr>
        <w:jc w:val="center"/>
        <w:rPr>
          <w:rFonts w:ascii="Segoe UI" w:hAnsi="Segoe UI" w:cs="Segoe UI"/>
        </w:rPr>
      </w:pPr>
    </w:p>
    <w:p w:rsidRPr="00B32407" w:rsidR="004C04E0" w:rsidP="00B03DF2" w:rsidRDefault="004C04E0" w14:paraId="0E27B00A" w14:textId="77777777">
      <w:pPr>
        <w:jc w:val="center"/>
        <w:rPr>
          <w:rFonts w:ascii="Segoe UI" w:hAnsi="Segoe UI" w:cs="Segoe UI"/>
        </w:rPr>
      </w:pPr>
    </w:p>
    <w:p w:rsidR="004043EA" w:rsidRDefault="00B32407" w14:paraId="60061E4C" w14:textId="77777777">
      <w:pPr>
        <w:rPr>
          <w:rFonts w:ascii="Segoe UI" w:hAnsi="Segoe UI" w:cs="Segoe UI"/>
        </w:rPr>
      </w:pPr>
      <w:r>
        <w:rPr>
          <w:rFonts w:ascii="Segoe UI" w:hAnsi="Segoe UI" w:cs="Segoe UI"/>
        </w:rPr>
        <w:br w:type="page"/>
      </w:r>
    </w:p>
    <w:p w:rsidR="00B32407" w:rsidRDefault="00B32407" w14:paraId="44EAFD9C" w14:textId="77777777">
      <w:pPr>
        <w:spacing w:line="259" w:lineRule="auto"/>
        <w:rPr>
          <w:rFonts w:ascii="Segoe UI" w:hAnsi="Segoe UI" w:cs="Segoe UI"/>
        </w:rPr>
      </w:pPr>
    </w:p>
    <w:p w:rsidRPr="00B32407" w:rsidR="00B03DF2" w:rsidP="00B03DF2" w:rsidRDefault="00B03DF2" w14:paraId="4B94D5A5" w14:textId="77777777">
      <w:pPr>
        <w:jc w:val="center"/>
        <w:rPr>
          <w:rFonts w:ascii="Segoe UI" w:hAnsi="Segoe UI" w:cs="Segoe UI"/>
        </w:rPr>
      </w:pPr>
    </w:p>
    <w:p w:rsidRPr="00B32407" w:rsidR="00B03DF2" w:rsidP="00B03DF2" w:rsidRDefault="00B03DF2" w14:paraId="3DEEC669" w14:textId="77777777">
      <w:pPr>
        <w:jc w:val="center"/>
        <w:rPr>
          <w:rFonts w:ascii="Segoe UI" w:hAnsi="Segoe UI" w:cs="Segoe UI"/>
        </w:rPr>
      </w:pPr>
    </w:p>
    <w:p w:rsidRPr="00B32407" w:rsidR="00B03DF2" w:rsidP="00B03DF2" w:rsidRDefault="00B03DF2" w14:paraId="3656B9AB" w14:textId="77777777">
      <w:pPr>
        <w:jc w:val="center"/>
        <w:rPr>
          <w:rFonts w:ascii="Segoe UI" w:hAnsi="Segoe UI" w:cs="Segoe UI"/>
        </w:rPr>
      </w:pPr>
    </w:p>
    <w:p w:rsidRPr="00B32407" w:rsidR="00B03DF2" w:rsidP="00B03DF2" w:rsidRDefault="00B03DF2" w14:paraId="45FB0818" w14:textId="77777777">
      <w:pPr>
        <w:jc w:val="center"/>
        <w:rPr>
          <w:rFonts w:ascii="Segoe UI" w:hAnsi="Segoe UI" w:cs="Segoe UI"/>
        </w:rPr>
      </w:pPr>
    </w:p>
    <w:p w:rsidRPr="00B32407" w:rsidR="00B03DF2" w:rsidP="00B03DF2" w:rsidRDefault="00B03DF2" w14:paraId="049F31CB" w14:textId="77777777">
      <w:pPr>
        <w:rPr>
          <w:rFonts w:ascii="Segoe UI" w:hAnsi="Segoe UI" w:cs="Segoe UI"/>
        </w:rPr>
      </w:pPr>
    </w:p>
    <w:sdt>
      <w:sdtPr>
        <w:id w:val="-875224448"/>
        <w:docPartObj>
          <w:docPartGallery w:val="Table of Contents"/>
          <w:docPartUnique/>
        </w:docPartObj>
        <w:rPr>
          <w:rFonts w:ascii="Segoe UI" w:hAnsi="Segoe UI" w:eastAsia="Times New Roman" w:cs="" w:asciiTheme="minorAscii" w:hAnsiTheme="minorAscii" w:cstheme="minorBidi"/>
          <w:color w:val="auto"/>
          <w:sz w:val="21"/>
          <w:szCs w:val="21"/>
          <w:lang w:eastAsia="zh-CN"/>
        </w:rPr>
      </w:sdtPr>
      <w:sdtEndPr>
        <w:rPr>
          <w:rFonts w:ascii="Segoe UI" w:hAnsi="Segoe UI" w:eastAsia="" w:cs="Segoe UI" w:asciiTheme="minorAscii" w:hAnsiTheme="minorAscii" w:eastAsiaTheme="minorEastAsia" w:cstheme="minorBidi"/>
          <w:b w:val="1"/>
          <w:bCs w:val="1"/>
          <w:noProof/>
          <w:color w:val="auto"/>
          <w:sz w:val="21"/>
          <w:szCs w:val="21"/>
          <w:lang w:eastAsia="en-US"/>
        </w:rPr>
      </w:sdtEndPr>
      <w:sdtContent>
        <w:p w:rsidRPr="00B32407" w:rsidR="009E0DD5" w:rsidP="00B647AC" w:rsidRDefault="00BC0DFE" w14:paraId="661448AE" w14:textId="77777777">
          <w:pPr>
            <w:pStyle w:val="Kopvaninhoudsopgave"/>
          </w:pPr>
          <w:r w:rsidRPr="00B32407">
            <w:t>Inhoudsopgave</w:t>
          </w:r>
        </w:p>
        <w:p w:rsidR="007F1A3A" w:rsidRDefault="009E0DD5" w14:paraId="037642CD" w14:textId="77777777">
          <w:pPr>
            <w:pStyle w:val="Inhopg1"/>
            <w:tabs>
              <w:tab w:val="right" w:leader="dot" w:pos="9016"/>
            </w:tabs>
            <w:rPr>
              <w:noProof/>
              <w:sz w:val="22"/>
              <w:szCs w:val="22"/>
              <w:lang w:eastAsia="nl-NL"/>
            </w:rPr>
          </w:pPr>
          <w:r w:rsidRPr="00B32407">
            <w:rPr>
              <w:rFonts w:ascii="Segoe UI" w:hAnsi="Segoe UI" w:cs="Segoe UI"/>
            </w:rPr>
            <w:fldChar w:fldCharType="begin"/>
          </w:r>
          <w:r w:rsidRPr="00B32407">
            <w:rPr>
              <w:rFonts w:ascii="Segoe UI" w:hAnsi="Segoe UI" w:cs="Segoe UI"/>
            </w:rPr>
            <w:instrText xml:space="preserve"> TOC \o "1-3" \h \z \u </w:instrText>
          </w:r>
          <w:r w:rsidRPr="00B32407">
            <w:rPr>
              <w:rFonts w:ascii="Segoe UI" w:hAnsi="Segoe UI" w:cs="Segoe UI"/>
            </w:rPr>
            <w:fldChar w:fldCharType="separate"/>
          </w:r>
          <w:hyperlink w:history="1" w:anchor="_Toc532902496">
            <w:r w:rsidRPr="00754E17" w:rsidR="007F1A3A">
              <w:rPr>
                <w:rStyle w:val="Hyperlink"/>
                <w:noProof/>
              </w:rPr>
              <w:t>Over onze Algemene Voorwaarden</w:t>
            </w:r>
            <w:r w:rsidR="007F1A3A">
              <w:rPr>
                <w:noProof/>
                <w:webHidden/>
              </w:rPr>
              <w:tab/>
            </w:r>
            <w:r w:rsidR="007F1A3A">
              <w:rPr>
                <w:noProof/>
                <w:webHidden/>
              </w:rPr>
              <w:fldChar w:fldCharType="begin"/>
            </w:r>
            <w:r w:rsidR="007F1A3A">
              <w:rPr>
                <w:noProof/>
                <w:webHidden/>
              </w:rPr>
              <w:instrText xml:space="preserve"> PAGEREF _Toc532902496 \h </w:instrText>
            </w:r>
            <w:r w:rsidR="007F1A3A">
              <w:rPr>
                <w:noProof/>
                <w:webHidden/>
              </w:rPr>
            </w:r>
            <w:r w:rsidR="007F1A3A">
              <w:rPr>
                <w:noProof/>
                <w:webHidden/>
              </w:rPr>
              <w:fldChar w:fldCharType="separate"/>
            </w:r>
            <w:r w:rsidR="00FC503B">
              <w:rPr>
                <w:noProof/>
                <w:webHidden/>
              </w:rPr>
              <w:t>3</w:t>
            </w:r>
            <w:r w:rsidR="007F1A3A">
              <w:rPr>
                <w:noProof/>
                <w:webHidden/>
              </w:rPr>
              <w:fldChar w:fldCharType="end"/>
            </w:r>
          </w:hyperlink>
        </w:p>
        <w:p w:rsidR="007F1A3A" w:rsidRDefault="009E32C7" w14:paraId="0C3098A4" w14:textId="77777777">
          <w:pPr>
            <w:pStyle w:val="Inhopg1"/>
            <w:tabs>
              <w:tab w:val="right" w:leader="dot" w:pos="9016"/>
            </w:tabs>
            <w:rPr>
              <w:noProof/>
              <w:sz w:val="22"/>
              <w:szCs w:val="22"/>
              <w:lang w:eastAsia="nl-NL"/>
            </w:rPr>
          </w:pPr>
          <w:hyperlink w:history="1" w:anchor="_Toc532902497">
            <w:r w:rsidRPr="00754E17" w:rsidR="007F1A3A">
              <w:rPr>
                <w:rStyle w:val="Hyperlink"/>
                <w:noProof/>
              </w:rPr>
              <w:t>Wijzigingen</w:t>
            </w:r>
            <w:r w:rsidR="007F1A3A">
              <w:rPr>
                <w:noProof/>
                <w:webHidden/>
              </w:rPr>
              <w:tab/>
            </w:r>
            <w:r w:rsidR="007F1A3A">
              <w:rPr>
                <w:noProof/>
                <w:webHidden/>
              </w:rPr>
              <w:fldChar w:fldCharType="begin"/>
            </w:r>
            <w:r w:rsidR="007F1A3A">
              <w:rPr>
                <w:noProof/>
                <w:webHidden/>
              </w:rPr>
              <w:instrText xml:space="preserve"> PAGEREF _Toc532902497 \h </w:instrText>
            </w:r>
            <w:r w:rsidR="007F1A3A">
              <w:rPr>
                <w:noProof/>
                <w:webHidden/>
              </w:rPr>
            </w:r>
            <w:r w:rsidR="007F1A3A">
              <w:rPr>
                <w:noProof/>
                <w:webHidden/>
              </w:rPr>
              <w:fldChar w:fldCharType="separate"/>
            </w:r>
            <w:r w:rsidR="00FC503B">
              <w:rPr>
                <w:noProof/>
                <w:webHidden/>
              </w:rPr>
              <w:t>3</w:t>
            </w:r>
            <w:r w:rsidR="007F1A3A">
              <w:rPr>
                <w:noProof/>
                <w:webHidden/>
              </w:rPr>
              <w:fldChar w:fldCharType="end"/>
            </w:r>
          </w:hyperlink>
        </w:p>
        <w:p w:rsidR="007F1A3A" w:rsidRDefault="009E32C7" w14:paraId="3D3D1111" w14:textId="77777777">
          <w:pPr>
            <w:pStyle w:val="Inhopg1"/>
            <w:tabs>
              <w:tab w:val="right" w:leader="dot" w:pos="9016"/>
            </w:tabs>
            <w:rPr>
              <w:noProof/>
              <w:sz w:val="22"/>
              <w:szCs w:val="22"/>
              <w:lang w:eastAsia="nl-NL"/>
            </w:rPr>
          </w:pPr>
          <w:hyperlink w:history="1" w:anchor="_Toc532902498">
            <w:r w:rsidRPr="00754E17" w:rsidR="007F1A3A">
              <w:rPr>
                <w:rStyle w:val="Hyperlink"/>
                <w:noProof/>
              </w:rPr>
              <w:t>Beëindiging overeenkomst</w:t>
            </w:r>
            <w:r w:rsidR="007F1A3A">
              <w:rPr>
                <w:noProof/>
                <w:webHidden/>
              </w:rPr>
              <w:tab/>
            </w:r>
            <w:r w:rsidR="007F1A3A">
              <w:rPr>
                <w:noProof/>
                <w:webHidden/>
              </w:rPr>
              <w:fldChar w:fldCharType="begin"/>
            </w:r>
            <w:r w:rsidR="007F1A3A">
              <w:rPr>
                <w:noProof/>
                <w:webHidden/>
              </w:rPr>
              <w:instrText xml:space="preserve"> PAGEREF _Toc532902498 \h </w:instrText>
            </w:r>
            <w:r w:rsidR="007F1A3A">
              <w:rPr>
                <w:noProof/>
                <w:webHidden/>
              </w:rPr>
            </w:r>
            <w:r w:rsidR="007F1A3A">
              <w:rPr>
                <w:noProof/>
                <w:webHidden/>
              </w:rPr>
              <w:fldChar w:fldCharType="separate"/>
            </w:r>
            <w:r w:rsidR="00FC503B">
              <w:rPr>
                <w:noProof/>
                <w:webHidden/>
              </w:rPr>
              <w:t>3</w:t>
            </w:r>
            <w:r w:rsidR="007F1A3A">
              <w:rPr>
                <w:noProof/>
                <w:webHidden/>
              </w:rPr>
              <w:fldChar w:fldCharType="end"/>
            </w:r>
          </w:hyperlink>
        </w:p>
        <w:p w:rsidR="007F1A3A" w:rsidRDefault="009E32C7" w14:paraId="67F7A783" w14:textId="77777777">
          <w:pPr>
            <w:pStyle w:val="Inhopg1"/>
            <w:tabs>
              <w:tab w:val="right" w:leader="dot" w:pos="9016"/>
            </w:tabs>
            <w:rPr>
              <w:noProof/>
              <w:sz w:val="22"/>
              <w:szCs w:val="22"/>
              <w:lang w:eastAsia="nl-NL"/>
            </w:rPr>
          </w:pPr>
          <w:hyperlink w:history="1" w:anchor="_Toc532902499">
            <w:r w:rsidRPr="00754E17" w:rsidR="007F1A3A">
              <w:rPr>
                <w:rStyle w:val="Hyperlink"/>
                <w:noProof/>
              </w:rPr>
              <w:t>Procedure klantdata na beëindiging</w:t>
            </w:r>
            <w:r w:rsidR="007F1A3A">
              <w:rPr>
                <w:noProof/>
                <w:webHidden/>
              </w:rPr>
              <w:tab/>
            </w:r>
            <w:r w:rsidR="007F1A3A">
              <w:rPr>
                <w:noProof/>
                <w:webHidden/>
              </w:rPr>
              <w:fldChar w:fldCharType="begin"/>
            </w:r>
            <w:r w:rsidR="007F1A3A">
              <w:rPr>
                <w:noProof/>
                <w:webHidden/>
              </w:rPr>
              <w:instrText xml:space="preserve"> PAGEREF _Toc532902499 \h </w:instrText>
            </w:r>
            <w:r w:rsidR="007F1A3A">
              <w:rPr>
                <w:noProof/>
                <w:webHidden/>
              </w:rPr>
            </w:r>
            <w:r w:rsidR="007F1A3A">
              <w:rPr>
                <w:noProof/>
                <w:webHidden/>
              </w:rPr>
              <w:fldChar w:fldCharType="separate"/>
            </w:r>
            <w:r w:rsidR="00FC503B">
              <w:rPr>
                <w:noProof/>
                <w:webHidden/>
              </w:rPr>
              <w:t>3</w:t>
            </w:r>
            <w:r w:rsidR="007F1A3A">
              <w:rPr>
                <w:noProof/>
                <w:webHidden/>
              </w:rPr>
              <w:fldChar w:fldCharType="end"/>
            </w:r>
          </w:hyperlink>
        </w:p>
        <w:p w:rsidR="007F1A3A" w:rsidRDefault="009E32C7" w14:paraId="5F06D251" w14:textId="77777777">
          <w:pPr>
            <w:pStyle w:val="Inhopg1"/>
            <w:tabs>
              <w:tab w:val="right" w:leader="dot" w:pos="9016"/>
            </w:tabs>
            <w:rPr>
              <w:noProof/>
              <w:sz w:val="22"/>
              <w:szCs w:val="22"/>
              <w:lang w:eastAsia="nl-NL"/>
            </w:rPr>
          </w:pPr>
          <w:hyperlink w:history="1" w:anchor="_Toc532902500">
            <w:r w:rsidRPr="00754E17" w:rsidR="007F1A3A">
              <w:rPr>
                <w:rStyle w:val="Hyperlink"/>
                <w:noProof/>
              </w:rPr>
              <w:t>Beëindiging door klant</w:t>
            </w:r>
            <w:r w:rsidR="007F1A3A">
              <w:rPr>
                <w:noProof/>
                <w:webHidden/>
              </w:rPr>
              <w:tab/>
            </w:r>
            <w:r w:rsidR="007F1A3A">
              <w:rPr>
                <w:noProof/>
                <w:webHidden/>
              </w:rPr>
              <w:fldChar w:fldCharType="begin"/>
            </w:r>
            <w:r w:rsidR="007F1A3A">
              <w:rPr>
                <w:noProof/>
                <w:webHidden/>
              </w:rPr>
              <w:instrText xml:space="preserve"> PAGEREF _Toc532902500 \h </w:instrText>
            </w:r>
            <w:r w:rsidR="007F1A3A">
              <w:rPr>
                <w:noProof/>
                <w:webHidden/>
              </w:rPr>
            </w:r>
            <w:r w:rsidR="007F1A3A">
              <w:rPr>
                <w:noProof/>
                <w:webHidden/>
              </w:rPr>
              <w:fldChar w:fldCharType="separate"/>
            </w:r>
            <w:r w:rsidR="00FC503B">
              <w:rPr>
                <w:noProof/>
                <w:webHidden/>
              </w:rPr>
              <w:t>3</w:t>
            </w:r>
            <w:r w:rsidR="007F1A3A">
              <w:rPr>
                <w:noProof/>
                <w:webHidden/>
              </w:rPr>
              <w:fldChar w:fldCharType="end"/>
            </w:r>
          </w:hyperlink>
        </w:p>
        <w:p w:rsidR="007F1A3A" w:rsidRDefault="009E32C7" w14:paraId="555020AD" w14:textId="77777777">
          <w:pPr>
            <w:pStyle w:val="Inhopg1"/>
            <w:tabs>
              <w:tab w:val="right" w:leader="dot" w:pos="9016"/>
            </w:tabs>
            <w:rPr>
              <w:noProof/>
              <w:sz w:val="22"/>
              <w:szCs w:val="22"/>
              <w:lang w:eastAsia="nl-NL"/>
            </w:rPr>
          </w:pPr>
          <w:hyperlink w:history="1" w:anchor="_Toc532902501">
            <w:r w:rsidR="005222D5">
              <w:rPr>
                <w:rStyle w:val="Hyperlink"/>
                <w:noProof/>
              </w:rPr>
              <w:t xml:space="preserve">Beëindiging door </w:t>
            </w:r>
            <w:r w:rsidR="00FA21EF">
              <w:rPr>
                <w:rStyle w:val="Hyperlink"/>
                <w:noProof/>
              </w:rPr>
              <w:t>ActaBlue</w:t>
            </w:r>
            <w:r w:rsidR="007F1A3A">
              <w:rPr>
                <w:noProof/>
                <w:webHidden/>
              </w:rPr>
              <w:tab/>
            </w:r>
            <w:r w:rsidR="007F1A3A">
              <w:rPr>
                <w:noProof/>
                <w:webHidden/>
              </w:rPr>
              <w:fldChar w:fldCharType="begin"/>
            </w:r>
            <w:r w:rsidR="007F1A3A">
              <w:rPr>
                <w:noProof/>
                <w:webHidden/>
              </w:rPr>
              <w:instrText xml:space="preserve"> PAGEREF _Toc532902501 \h </w:instrText>
            </w:r>
            <w:r w:rsidR="007F1A3A">
              <w:rPr>
                <w:noProof/>
                <w:webHidden/>
              </w:rPr>
            </w:r>
            <w:r w:rsidR="007F1A3A">
              <w:rPr>
                <w:noProof/>
                <w:webHidden/>
              </w:rPr>
              <w:fldChar w:fldCharType="separate"/>
            </w:r>
            <w:r w:rsidR="00FC503B">
              <w:rPr>
                <w:noProof/>
                <w:webHidden/>
              </w:rPr>
              <w:t>3</w:t>
            </w:r>
            <w:r w:rsidR="007F1A3A">
              <w:rPr>
                <w:noProof/>
                <w:webHidden/>
              </w:rPr>
              <w:fldChar w:fldCharType="end"/>
            </w:r>
          </w:hyperlink>
        </w:p>
        <w:p w:rsidR="007F1A3A" w:rsidRDefault="009E32C7" w14:paraId="5F632FB7" w14:textId="77777777">
          <w:pPr>
            <w:pStyle w:val="Inhopg1"/>
            <w:tabs>
              <w:tab w:val="right" w:leader="dot" w:pos="9016"/>
            </w:tabs>
            <w:rPr>
              <w:noProof/>
              <w:sz w:val="22"/>
              <w:szCs w:val="22"/>
              <w:lang w:eastAsia="nl-NL"/>
            </w:rPr>
          </w:pPr>
          <w:hyperlink w:history="1" w:anchor="_Toc532902502">
            <w:r w:rsidRPr="00754E17" w:rsidR="007F1A3A">
              <w:rPr>
                <w:rStyle w:val="Hyperlink"/>
                <w:noProof/>
              </w:rPr>
              <w:t>Product</w:t>
            </w:r>
            <w:r w:rsidR="007F1A3A">
              <w:rPr>
                <w:noProof/>
                <w:webHidden/>
              </w:rPr>
              <w:tab/>
            </w:r>
            <w:r w:rsidR="007F1A3A">
              <w:rPr>
                <w:noProof/>
                <w:webHidden/>
              </w:rPr>
              <w:fldChar w:fldCharType="begin"/>
            </w:r>
            <w:r w:rsidR="007F1A3A">
              <w:rPr>
                <w:noProof/>
                <w:webHidden/>
              </w:rPr>
              <w:instrText xml:space="preserve"> PAGEREF _Toc532902502 \h </w:instrText>
            </w:r>
            <w:r w:rsidR="007F1A3A">
              <w:rPr>
                <w:noProof/>
                <w:webHidden/>
              </w:rPr>
            </w:r>
            <w:r w:rsidR="007F1A3A">
              <w:rPr>
                <w:noProof/>
                <w:webHidden/>
              </w:rPr>
              <w:fldChar w:fldCharType="separate"/>
            </w:r>
            <w:r w:rsidR="00FC503B">
              <w:rPr>
                <w:noProof/>
                <w:webHidden/>
              </w:rPr>
              <w:t>4</w:t>
            </w:r>
            <w:r w:rsidR="007F1A3A">
              <w:rPr>
                <w:noProof/>
                <w:webHidden/>
              </w:rPr>
              <w:fldChar w:fldCharType="end"/>
            </w:r>
          </w:hyperlink>
        </w:p>
        <w:p w:rsidR="007F1A3A" w:rsidRDefault="009E32C7" w14:paraId="1611BDFA" w14:textId="77777777">
          <w:pPr>
            <w:pStyle w:val="Inhopg1"/>
            <w:tabs>
              <w:tab w:val="right" w:leader="dot" w:pos="9016"/>
            </w:tabs>
            <w:rPr>
              <w:noProof/>
              <w:sz w:val="22"/>
              <w:szCs w:val="22"/>
              <w:lang w:eastAsia="nl-NL"/>
            </w:rPr>
          </w:pPr>
          <w:hyperlink w:history="1" w:anchor="_Toc532902503">
            <w:r w:rsidRPr="00754E17" w:rsidR="007F1A3A">
              <w:rPr>
                <w:rStyle w:val="Hyperlink"/>
                <w:noProof/>
              </w:rPr>
              <w:t>Verantwoordelijkheid klant</w:t>
            </w:r>
            <w:r w:rsidR="007F1A3A">
              <w:rPr>
                <w:noProof/>
                <w:webHidden/>
              </w:rPr>
              <w:tab/>
            </w:r>
            <w:r w:rsidR="007F1A3A">
              <w:rPr>
                <w:noProof/>
                <w:webHidden/>
              </w:rPr>
              <w:fldChar w:fldCharType="begin"/>
            </w:r>
            <w:r w:rsidR="007F1A3A">
              <w:rPr>
                <w:noProof/>
                <w:webHidden/>
              </w:rPr>
              <w:instrText xml:space="preserve"> PAGEREF _Toc532902503 \h </w:instrText>
            </w:r>
            <w:r w:rsidR="007F1A3A">
              <w:rPr>
                <w:noProof/>
                <w:webHidden/>
              </w:rPr>
            </w:r>
            <w:r w:rsidR="007F1A3A">
              <w:rPr>
                <w:noProof/>
                <w:webHidden/>
              </w:rPr>
              <w:fldChar w:fldCharType="separate"/>
            </w:r>
            <w:r w:rsidR="00FC503B">
              <w:rPr>
                <w:noProof/>
                <w:webHidden/>
              </w:rPr>
              <w:t>4</w:t>
            </w:r>
            <w:r w:rsidR="007F1A3A">
              <w:rPr>
                <w:noProof/>
                <w:webHidden/>
              </w:rPr>
              <w:fldChar w:fldCharType="end"/>
            </w:r>
          </w:hyperlink>
        </w:p>
        <w:p w:rsidR="007F1A3A" w:rsidRDefault="009E32C7" w14:paraId="6AF77797" w14:textId="77777777">
          <w:pPr>
            <w:pStyle w:val="Inhopg1"/>
            <w:tabs>
              <w:tab w:val="right" w:leader="dot" w:pos="9016"/>
            </w:tabs>
            <w:rPr>
              <w:noProof/>
              <w:sz w:val="22"/>
              <w:szCs w:val="22"/>
              <w:lang w:eastAsia="nl-NL"/>
            </w:rPr>
          </w:pPr>
          <w:hyperlink w:history="1" w:anchor="_Toc532902504">
            <w:r w:rsidRPr="00754E17" w:rsidR="007F1A3A">
              <w:rPr>
                <w:rStyle w:val="Hyperlink"/>
                <w:noProof/>
              </w:rPr>
              <w:t>Facturatie</w:t>
            </w:r>
            <w:r w:rsidR="007F1A3A">
              <w:rPr>
                <w:noProof/>
                <w:webHidden/>
              </w:rPr>
              <w:tab/>
            </w:r>
            <w:r w:rsidR="007F1A3A">
              <w:rPr>
                <w:noProof/>
                <w:webHidden/>
              </w:rPr>
              <w:fldChar w:fldCharType="begin"/>
            </w:r>
            <w:r w:rsidR="007F1A3A">
              <w:rPr>
                <w:noProof/>
                <w:webHidden/>
              </w:rPr>
              <w:instrText xml:space="preserve"> PAGEREF _Toc532902504 \h </w:instrText>
            </w:r>
            <w:r w:rsidR="007F1A3A">
              <w:rPr>
                <w:noProof/>
                <w:webHidden/>
              </w:rPr>
            </w:r>
            <w:r w:rsidR="007F1A3A">
              <w:rPr>
                <w:noProof/>
                <w:webHidden/>
              </w:rPr>
              <w:fldChar w:fldCharType="separate"/>
            </w:r>
            <w:r w:rsidR="00FC503B">
              <w:rPr>
                <w:noProof/>
                <w:webHidden/>
              </w:rPr>
              <w:t>5</w:t>
            </w:r>
            <w:r w:rsidR="007F1A3A">
              <w:rPr>
                <w:noProof/>
                <w:webHidden/>
              </w:rPr>
              <w:fldChar w:fldCharType="end"/>
            </w:r>
          </w:hyperlink>
        </w:p>
        <w:p w:rsidRPr="00B32407" w:rsidR="009E0DD5" w:rsidRDefault="009E0DD5" w14:paraId="53128261" w14:textId="77777777">
          <w:pPr>
            <w:rPr>
              <w:rFonts w:ascii="Segoe UI" w:hAnsi="Segoe UI" w:cs="Segoe UI"/>
            </w:rPr>
          </w:pPr>
          <w:r w:rsidRPr="00B32407">
            <w:rPr>
              <w:rFonts w:ascii="Segoe UI" w:hAnsi="Segoe UI" w:cs="Segoe UI"/>
              <w:b/>
              <w:bCs/>
              <w:noProof/>
            </w:rPr>
            <w:fldChar w:fldCharType="end"/>
          </w:r>
        </w:p>
      </w:sdtContent>
    </w:sdt>
    <w:p w:rsidR="00C82EBC" w:rsidRDefault="00C82EBC" w14:paraId="62486C05" w14:textId="77777777">
      <w:pPr>
        <w:rPr>
          <w:rFonts w:ascii="Segoe UI" w:hAnsi="Segoe UI" w:cs="Segoe UI"/>
        </w:rPr>
      </w:pPr>
      <w:r>
        <w:rPr>
          <w:rFonts w:ascii="Segoe UI" w:hAnsi="Segoe UI" w:cs="Segoe UI"/>
        </w:rPr>
        <w:br w:type="page"/>
      </w:r>
    </w:p>
    <w:p w:rsidRPr="00B647AC" w:rsidR="003C6481" w:rsidP="00B647AC" w:rsidRDefault="00AE124D" w14:paraId="46512209" w14:textId="77777777">
      <w:pPr>
        <w:pStyle w:val="Kop1"/>
      </w:pPr>
      <w:bookmarkStart w:name="_Toc532902496" w:id="0"/>
      <w:r w:rsidRPr="00B647AC">
        <w:lastRenderedPageBreak/>
        <w:t>Over onze Algemene Voorwaarden</w:t>
      </w:r>
      <w:bookmarkEnd w:id="0"/>
    </w:p>
    <w:p w:rsidRPr="00B32407" w:rsidR="00AE124D" w:rsidP="00C82EBC" w:rsidRDefault="003C6481" w14:paraId="623E7718" w14:textId="77777777">
      <w:pPr>
        <w:pStyle w:val="Geenafstand"/>
      </w:pPr>
      <w:r w:rsidRPr="00B32407">
        <w:t>Deze voorwaarden zijn van toepassing op alle overeenkomsten d</w:t>
      </w:r>
      <w:r w:rsidR="005222D5">
        <w:t xml:space="preserve">ie </w:t>
      </w:r>
      <w:r w:rsidR="00FA21EF">
        <w:t>ActaBlue</w:t>
      </w:r>
      <w:r w:rsidRPr="00B32407" w:rsidR="00AE124D">
        <w:t xml:space="preserve"> sluit. </w:t>
      </w:r>
    </w:p>
    <w:p w:rsidRPr="00B32407" w:rsidR="003C6481" w:rsidP="00C82EBC" w:rsidRDefault="00FD7E6F" w14:paraId="7B3596AE" w14:textId="77777777">
      <w:pPr>
        <w:pStyle w:val="Geenafstand"/>
      </w:pPr>
      <w:r w:rsidRPr="00B32407">
        <w:t xml:space="preserve">Dit geldt voor de CRM software als ook de </w:t>
      </w:r>
      <w:r w:rsidR="00FA21EF">
        <w:t>ActaBlue</w:t>
      </w:r>
      <w:r w:rsidRPr="00B32407">
        <w:t xml:space="preserve"> </w:t>
      </w:r>
      <w:r w:rsidR="00BB0AA8">
        <w:t xml:space="preserve">POS </w:t>
      </w:r>
      <w:r w:rsidRPr="00B32407">
        <w:t xml:space="preserve">software en toebehoren. </w:t>
      </w:r>
      <w:r w:rsidRPr="00B32407" w:rsidR="003C6481">
        <w:t>Als er voorwaarden onduid</w:t>
      </w:r>
      <w:r w:rsidR="005222D5">
        <w:t xml:space="preserve">elijk zijn, dan hoort </w:t>
      </w:r>
      <w:r w:rsidR="00FA21EF">
        <w:t>ActaBlue</w:t>
      </w:r>
      <w:r w:rsidRPr="00B32407" w:rsidR="003C6481">
        <w:t xml:space="preserve"> </w:t>
      </w:r>
      <w:r w:rsidRPr="00B32407" w:rsidR="00AE124D">
        <w:t>dat graag.</w:t>
      </w:r>
    </w:p>
    <w:p w:rsidRPr="00B32407" w:rsidR="003C6481" w:rsidP="00B647AC" w:rsidRDefault="003C6481" w14:paraId="76BBE053" w14:textId="77777777">
      <w:pPr>
        <w:pStyle w:val="Kop1"/>
      </w:pPr>
      <w:bookmarkStart w:name="_Toc532902497" w:id="1"/>
      <w:r w:rsidRPr="00B32407">
        <w:t>Wijzigingen</w:t>
      </w:r>
      <w:bookmarkEnd w:id="1"/>
    </w:p>
    <w:p w:rsidRPr="00B32407" w:rsidR="003C6481" w:rsidP="00C82EBC" w:rsidRDefault="00FA21EF" w14:paraId="01FF5440" w14:textId="77777777">
      <w:pPr>
        <w:pStyle w:val="Geenafstand"/>
      </w:pPr>
      <w:r>
        <w:t>ActaBlue</w:t>
      </w:r>
      <w:r w:rsidR="005222D5">
        <w:t xml:space="preserve"> </w:t>
      </w:r>
      <w:r w:rsidRPr="00B32407" w:rsidR="003C6481">
        <w:t>hee</w:t>
      </w:r>
      <w:r w:rsidRPr="00B32407" w:rsidR="00AE124D">
        <w:t xml:space="preserve">ft het recht om de Algemene Voorwaarden </w:t>
      </w:r>
      <w:r w:rsidRPr="00B32407" w:rsidR="003C6481">
        <w:t xml:space="preserve">te wijzigen. Grote wijzigingen zullen kenbaar worden gemaakt en </w:t>
      </w:r>
      <w:r w:rsidRPr="00B32407" w:rsidR="00AE124D">
        <w:t>zullen de klant via</w:t>
      </w:r>
      <w:r w:rsidRPr="00B32407" w:rsidR="003C6481">
        <w:t xml:space="preserve"> de mail worden toegezonden.</w:t>
      </w:r>
    </w:p>
    <w:p w:rsidRPr="00B32407" w:rsidR="0073423A" w:rsidP="00C82EBC" w:rsidRDefault="003C6481" w14:paraId="1DBCF29D" w14:textId="77777777">
      <w:pPr>
        <w:pStyle w:val="Geenafstand"/>
        <w:rPr>
          <w:rFonts w:ascii="Segoe UI" w:hAnsi="Segoe UI" w:cs="Segoe UI"/>
        </w:rPr>
      </w:pPr>
      <w:r w:rsidRPr="00B32407">
        <w:rPr>
          <w:rFonts w:ascii="Segoe UI" w:hAnsi="Segoe UI" w:cs="Segoe UI"/>
        </w:rPr>
        <w:t>Indien er een ee</w:t>
      </w:r>
      <w:r w:rsidRPr="00B32407" w:rsidR="00AE124D">
        <w:rPr>
          <w:rFonts w:ascii="Segoe UI" w:hAnsi="Segoe UI" w:cs="Segoe UI"/>
        </w:rPr>
        <w:t xml:space="preserve">nzijdige wijziging in de </w:t>
      </w:r>
      <w:r w:rsidRPr="00B32407">
        <w:rPr>
          <w:rFonts w:ascii="Segoe UI" w:hAnsi="Segoe UI" w:cs="Segoe UI"/>
        </w:rPr>
        <w:t xml:space="preserve">Algemene Voorwaarden plaatsvindt waar de klant het niet mee eens is, dan kan de klant </w:t>
      </w:r>
      <w:r w:rsidR="005222D5">
        <w:rPr>
          <w:rFonts w:ascii="Segoe UI" w:hAnsi="Segoe UI" w:cs="Segoe UI"/>
        </w:rPr>
        <w:t xml:space="preserve">beroep aantekenen bij </w:t>
      </w:r>
      <w:r w:rsidR="00FA21EF">
        <w:rPr>
          <w:rFonts w:ascii="Segoe UI" w:hAnsi="Segoe UI" w:cs="Segoe UI"/>
        </w:rPr>
        <w:t>ActaBlue</w:t>
      </w:r>
      <w:r w:rsidRPr="00B32407">
        <w:rPr>
          <w:rFonts w:ascii="Segoe UI" w:hAnsi="Segoe UI" w:cs="Segoe UI"/>
        </w:rPr>
        <w:t xml:space="preserve"> en in het uiterste geval heeft de klant de mogelijkheid om tot 2 maanden na de wijzi</w:t>
      </w:r>
      <w:r w:rsidR="0073423A">
        <w:rPr>
          <w:rFonts w:ascii="Segoe UI" w:hAnsi="Segoe UI" w:cs="Segoe UI"/>
        </w:rPr>
        <w:t>ging de overeenkomst te beëindig</w:t>
      </w:r>
      <w:r w:rsidRPr="00B32407">
        <w:rPr>
          <w:rFonts w:ascii="Segoe UI" w:hAnsi="Segoe UI" w:cs="Segoe UI"/>
        </w:rPr>
        <w:t>en, waarbij de oude voorwaarden gelden.</w:t>
      </w:r>
    </w:p>
    <w:p w:rsidRPr="00B32407" w:rsidR="00CC6C78" w:rsidP="00B647AC" w:rsidRDefault="00CC6C78" w14:paraId="65AF6FC9" w14:textId="77777777">
      <w:pPr>
        <w:pStyle w:val="Kop1"/>
      </w:pPr>
      <w:bookmarkStart w:name="_Toc532902498" w:id="2"/>
      <w:r w:rsidRPr="00B32407">
        <w:t>Beëindiging overeenkomst</w:t>
      </w:r>
      <w:bookmarkEnd w:id="2"/>
    </w:p>
    <w:p w:rsidRPr="00B32407" w:rsidR="00CC6C78" w:rsidP="00C82EBC" w:rsidRDefault="00CC6C78" w14:paraId="22A95443" w14:textId="1F7932A0">
      <w:pPr>
        <w:pStyle w:val="Geenafstand"/>
      </w:pPr>
      <w:r>
        <w:t xml:space="preserve">Het </w:t>
      </w:r>
      <w:r w:rsidR="00AE124D">
        <w:t xml:space="preserve">verzoek om het </w:t>
      </w:r>
      <w:r>
        <w:t>beëindigen van de over</w:t>
      </w:r>
      <w:r w:rsidR="005222D5">
        <w:t xml:space="preserve">eenkomst kan via </w:t>
      </w:r>
      <w:hyperlink r:id="rId11">
        <w:r w:rsidRPr="79816F3E" w:rsidR="005222D5">
          <w:rPr>
            <w:rStyle w:val="Hyperlink"/>
          </w:rPr>
          <w:t>info@</w:t>
        </w:r>
        <w:r w:rsidRPr="79816F3E" w:rsidR="5EDDC360">
          <w:rPr>
            <w:rStyle w:val="Hyperlink"/>
          </w:rPr>
          <w:t>actablue.com</w:t>
        </w:r>
      </w:hyperlink>
      <w:r w:rsidR="5EDDC360">
        <w:t xml:space="preserve"> </w:t>
      </w:r>
      <w:r>
        <w:t>ingestuurd worden.</w:t>
      </w:r>
      <w:r w:rsidR="00AA61F5">
        <w:t xml:space="preserve"> De klant kan een verzoek</w:t>
      </w:r>
      <w:r w:rsidR="00AE124D">
        <w:t xml:space="preserve"> </w:t>
      </w:r>
      <w:r w:rsidR="00AA61F5">
        <w:t>om beëindiging van de overeenkomst ook telefonisch doen.</w:t>
      </w:r>
    </w:p>
    <w:p w:rsidRPr="00B32407" w:rsidR="00CC6C78" w:rsidP="00B647AC" w:rsidRDefault="00CC6C78" w14:paraId="68E643E1" w14:textId="77777777">
      <w:pPr>
        <w:pStyle w:val="Kop1"/>
      </w:pPr>
      <w:bookmarkStart w:name="_Toc532902499" w:id="3"/>
      <w:r w:rsidRPr="00B32407">
        <w:t>Procedure klantdata na beëindiging</w:t>
      </w:r>
      <w:bookmarkEnd w:id="3"/>
    </w:p>
    <w:p w:rsidRPr="00B32407" w:rsidR="00CC6C78" w:rsidP="00C82EBC" w:rsidRDefault="00CC6C78" w14:paraId="6578FC03" w14:textId="77777777">
      <w:pPr>
        <w:pStyle w:val="Geenafstand"/>
      </w:pPr>
      <w:r w:rsidRPr="00B32407">
        <w:t>1. De klant heeft vóór beëindiging de mogelijkheid om alle gegevens in diverse formats te</w:t>
      </w:r>
    </w:p>
    <w:p w:rsidRPr="00B32407" w:rsidR="00CC6C78" w:rsidP="00C82EBC" w:rsidRDefault="00CC6C78" w14:paraId="330C7062" w14:textId="77777777">
      <w:pPr>
        <w:pStyle w:val="Geenafstand"/>
      </w:pPr>
      <w:r w:rsidRPr="00B32407">
        <w:t>exporteren.</w:t>
      </w:r>
    </w:p>
    <w:p w:rsidRPr="00B32407" w:rsidR="00CC6C78" w:rsidP="00C82EBC" w:rsidRDefault="00CC6C78" w14:paraId="629CDA4D" w14:textId="77777777">
      <w:pPr>
        <w:pStyle w:val="Geenafstand"/>
      </w:pPr>
      <w:r w:rsidRPr="00B32407">
        <w:t>2. Na de einddatum van de overeenkomst heeft de k</w:t>
      </w:r>
      <w:r w:rsidR="0073423A">
        <w:t>lant 6 maanden de tijd om de data op te vragen. Daarna wordt deze verwijderd.</w:t>
      </w:r>
    </w:p>
    <w:p w:rsidRPr="00B32407" w:rsidR="00CC6C78" w:rsidP="00B647AC" w:rsidRDefault="00CC6C78" w14:paraId="6CEBBC3D" w14:textId="77777777">
      <w:pPr>
        <w:pStyle w:val="Kop1"/>
      </w:pPr>
      <w:bookmarkStart w:name="_Toc532902500" w:id="4"/>
      <w:r w:rsidRPr="00B32407">
        <w:t>Beëindiging door klant</w:t>
      </w:r>
      <w:bookmarkEnd w:id="4"/>
    </w:p>
    <w:p w:rsidRPr="00B32407" w:rsidR="00CC6C78" w:rsidP="00C82EBC" w:rsidRDefault="0073423A" w14:paraId="45636977" w14:textId="77777777">
      <w:pPr>
        <w:pStyle w:val="Geenafstand"/>
      </w:pPr>
      <w:r>
        <w:t xml:space="preserve">Voor het </w:t>
      </w:r>
      <w:r w:rsidRPr="00B32407" w:rsidR="00CC6C78">
        <w:t xml:space="preserve">stopzetten van de </w:t>
      </w:r>
      <w:r w:rsidRPr="00B32407" w:rsidR="00AA61F5">
        <w:t>lice</w:t>
      </w:r>
      <w:r w:rsidRPr="00B32407" w:rsidR="008F0A4B">
        <w:t>n</w:t>
      </w:r>
      <w:r>
        <w:t>tie geldt 1 maand (</w:t>
      </w:r>
      <w:r w:rsidRPr="00B32407" w:rsidR="00AA61F5">
        <w:t xml:space="preserve">mits 5 </w:t>
      </w:r>
      <w:r w:rsidRPr="00B32407" w:rsidR="00CC6C78">
        <w:t>werkdagen voor de nieuwe factuurperiode</w:t>
      </w:r>
      <w:r>
        <w:t xml:space="preserve"> gemeld)</w:t>
      </w:r>
      <w:r w:rsidRPr="00B32407" w:rsidR="00CC6C78">
        <w:t xml:space="preserve"> Na de beëindiging van de overeenkomst is de toegang tot de </w:t>
      </w:r>
      <w:r w:rsidR="00F520DF">
        <w:t xml:space="preserve">programmatuur </w:t>
      </w:r>
      <w:r>
        <w:t>niet meer mogelijk behalve in overleg.</w:t>
      </w:r>
    </w:p>
    <w:p w:rsidRPr="00B32407" w:rsidR="00CC6C78" w:rsidP="00B647AC" w:rsidRDefault="00CC6C78" w14:paraId="66AF1F35" w14:textId="77777777">
      <w:pPr>
        <w:pStyle w:val="Kop1"/>
      </w:pPr>
      <w:bookmarkStart w:name="_Toc532902501" w:id="5"/>
      <w:r w:rsidRPr="00B32407">
        <w:t xml:space="preserve">Beëindiging door </w:t>
      </w:r>
      <w:bookmarkEnd w:id="5"/>
      <w:r w:rsidR="00FA21EF">
        <w:t>ActaBlue</w:t>
      </w:r>
    </w:p>
    <w:p w:rsidR="00C82EBC" w:rsidP="00C82EBC" w:rsidRDefault="005222D5" w14:paraId="506993B8" w14:textId="77777777">
      <w:pPr>
        <w:pStyle w:val="Geenafstand"/>
      </w:pPr>
      <w:r>
        <w:t xml:space="preserve">De opzegtermijn voor </w:t>
      </w:r>
      <w:r w:rsidR="00FA21EF">
        <w:t>ActaBlue</w:t>
      </w:r>
      <w:r>
        <w:t xml:space="preserve"> bedraagt 12 maanden. </w:t>
      </w:r>
      <w:r w:rsidR="00FA21EF">
        <w:t>ActaBlue</w:t>
      </w:r>
      <w:r w:rsidRPr="00B32407" w:rsidR="00CC6C78">
        <w:t xml:space="preserve"> heeft het recht de overeenkomst per direct te beëindigen indien de klant zijn verplichtingen niet nakomt (na daartoe in gebreke te zijn gesteld), surseance van betaling heeft aangevraagd of het faillissement </w:t>
      </w:r>
      <w:r w:rsidRPr="00C82EBC" w:rsidR="00CC6C78">
        <w:t>is aangevraagd.</w:t>
      </w:r>
      <w:r w:rsidRPr="00C82EBC" w:rsidR="00CC6C78">
        <w:cr/>
      </w:r>
    </w:p>
    <w:p w:rsidRPr="002C2D90" w:rsidR="004964CC" w:rsidP="00B647AC" w:rsidRDefault="004964CC" w14:paraId="6FB3809D" w14:textId="77777777">
      <w:pPr>
        <w:pStyle w:val="Kop1"/>
      </w:pPr>
      <w:r w:rsidRPr="002C2D90">
        <w:t>Support</w:t>
      </w:r>
    </w:p>
    <w:p w:rsidRPr="00B32407" w:rsidR="00303083" w:rsidP="00C82EBC" w:rsidRDefault="00303083" w14:paraId="3908D3BD" w14:textId="6DE96F59">
      <w:pPr>
        <w:pStyle w:val="Geenafstand"/>
      </w:pPr>
      <w:r>
        <w:t xml:space="preserve">De </w:t>
      </w:r>
      <w:r w:rsidR="00A65D56">
        <w:t xml:space="preserve">support </w:t>
      </w:r>
      <w:r>
        <w:t xml:space="preserve">medewerkers </w:t>
      </w:r>
      <w:r w:rsidR="00AA61F5">
        <w:t xml:space="preserve">van </w:t>
      </w:r>
      <w:r w:rsidR="00FA21EF">
        <w:t>ActaBlue</w:t>
      </w:r>
      <w:r w:rsidR="00A65D56">
        <w:t xml:space="preserve"> </w:t>
      </w:r>
      <w:r>
        <w:t>verhelpen problemen en beantwoorden vragen</w:t>
      </w:r>
      <w:r w:rsidR="00A65D56">
        <w:t xml:space="preserve"> over onze CRM software en Retail software. Via </w:t>
      </w:r>
      <w:hyperlink r:id="rId12">
        <w:r w:rsidRPr="79816F3E" w:rsidR="005222D5">
          <w:rPr>
            <w:rStyle w:val="Hyperlink"/>
            <w:rFonts w:ascii="Segoe UI" w:hAnsi="Segoe UI" w:cs="Segoe UI"/>
          </w:rPr>
          <w:t>https://www.</w:t>
        </w:r>
        <w:r w:rsidRPr="79816F3E" w:rsidR="781CF5A8">
          <w:rPr>
            <w:rStyle w:val="Hyperlink"/>
            <w:rFonts w:ascii="Segoe UI" w:hAnsi="Segoe UI" w:cs="Segoe UI"/>
          </w:rPr>
          <w:t>a</w:t>
        </w:r>
        <w:r w:rsidRPr="79816F3E" w:rsidR="00FA21EF">
          <w:rPr>
            <w:rStyle w:val="Hyperlink"/>
            <w:rFonts w:ascii="Segoe UI" w:hAnsi="Segoe UI" w:cs="Segoe UI"/>
          </w:rPr>
          <w:t>cta</w:t>
        </w:r>
        <w:r w:rsidRPr="79816F3E" w:rsidR="16E5C945">
          <w:rPr>
            <w:rStyle w:val="Hyperlink"/>
            <w:rFonts w:ascii="Segoe UI" w:hAnsi="Segoe UI" w:cs="Segoe UI"/>
          </w:rPr>
          <w:t>blue.com</w:t>
        </w:r>
        <w:r w:rsidRPr="79816F3E" w:rsidR="005222D5">
          <w:rPr>
            <w:rStyle w:val="Hyperlink"/>
            <w:rFonts w:ascii="Segoe UI" w:hAnsi="Segoe UI" w:cs="Segoe UI"/>
          </w:rPr>
          <w:t>/support/</w:t>
        </w:r>
      </w:hyperlink>
      <w:r w:rsidR="00A65D56">
        <w:t xml:space="preserve"> kan de klant toegang verlenen tot zijn of haar pc zodat de support medewerker de sessie kan overnemen en het probleem op kan lossen. De klant kan telefonisch verzoek doen om support.</w:t>
      </w:r>
    </w:p>
    <w:p w:rsidRPr="00B32407" w:rsidR="00A65D56" w:rsidP="00C82EBC" w:rsidRDefault="00FA21EF" w14:paraId="303008A4" w14:textId="77777777">
      <w:pPr>
        <w:pStyle w:val="Geenafstand"/>
      </w:pPr>
      <w:r>
        <w:t>ActaBlue</w:t>
      </w:r>
      <w:r w:rsidRPr="00B32407" w:rsidR="00A65D56">
        <w:t xml:space="preserve"> </w:t>
      </w:r>
      <w:r w:rsidRPr="00B32407" w:rsidR="00303083">
        <w:t>verwacht van de klant dat hi</w:t>
      </w:r>
      <w:r w:rsidRPr="00B32407" w:rsidR="00A65D56">
        <w:t xml:space="preserve">j altijd eerst nagaat of het probleem niet bij zijn internetprovider ligt. </w:t>
      </w:r>
    </w:p>
    <w:p w:rsidR="002C2D90" w:rsidP="00C82EBC" w:rsidRDefault="00303083" w14:paraId="6172B0AE" w14:textId="419655E6">
      <w:pPr>
        <w:pStyle w:val="Geenafstand"/>
      </w:pPr>
      <w:r w:rsidRPr="00B32407">
        <w:lastRenderedPageBreak/>
        <w:t>Voor ondersteuning tijdens krit</w:t>
      </w:r>
      <w:r w:rsidRPr="00B32407" w:rsidR="00A65D56">
        <w:t xml:space="preserve">ische momenten buiten reguliere </w:t>
      </w:r>
      <w:r w:rsidRPr="00B32407">
        <w:t>werktijden is het</w:t>
      </w:r>
      <w:r w:rsidRPr="00B32407" w:rsidR="009E0DD5">
        <w:t xml:space="preserve"> in overleg</w:t>
      </w:r>
      <w:r w:rsidRPr="00B32407">
        <w:t xml:space="preserve"> mogelijk extra onde</w:t>
      </w:r>
      <w:r w:rsidRPr="00B32407" w:rsidR="00A65D56">
        <w:t>rsteuning van de support medewerkers</w:t>
      </w:r>
      <w:r w:rsidRPr="00B32407">
        <w:t xml:space="preserve"> te krijgen.</w:t>
      </w:r>
      <w:r w:rsidRPr="00B32407" w:rsidR="56332746">
        <w:t xml:space="preserve"> </w:t>
      </w:r>
      <w:r w:rsidRPr="00B32407">
        <w:cr/>
      </w:r>
      <w:r w:rsidRPr="002C2D90" w:rsidR="002C2D90">
        <w:t>Kijk hiervoor uw SLA goed na. Het kan zijn dat er extra kosten worden berekend wanneer de support buiten uw SLA valt.</w:t>
      </w:r>
      <w:r w:rsidR="002C2D90">
        <w:t xml:space="preserve"> </w:t>
      </w:r>
    </w:p>
    <w:p w:rsidRPr="00B32407" w:rsidR="00A53C5C" w:rsidP="00C82EBC" w:rsidRDefault="00A53C5C" w14:paraId="06B5BCC0" w14:textId="77777777">
      <w:pPr>
        <w:pStyle w:val="Geenafstand"/>
      </w:pPr>
      <w:r w:rsidRPr="00B32407">
        <w:t xml:space="preserve">Telefonisch zijn de support medewerkers bereikbaar </w:t>
      </w:r>
      <w:r w:rsidR="00FA21EF">
        <w:t>op maandag t/m vrijdag van 09:00</w:t>
      </w:r>
      <w:r w:rsidRPr="00B32407">
        <w:t xml:space="preserve"> – 17:00.</w:t>
      </w:r>
    </w:p>
    <w:p w:rsidRPr="00B32407" w:rsidR="00A53C5C" w:rsidP="00B647AC" w:rsidRDefault="00A53C5C" w14:paraId="34FB80BF" w14:textId="77777777">
      <w:pPr>
        <w:pStyle w:val="Kop1"/>
      </w:pPr>
      <w:bookmarkStart w:name="_Toc532902502" w:id="6"/>
      <w:r w:rsidRPr="00B32407">
        <w:t>Product</w:t>
      </w:r>
      <w:bookmarkEnd w:id="6"/>
    </w:p>
    <w:p w:rsidRPr="004043EA" w:rsidR="007335FB" w:rsidP="004043EA" w:rsidRDefault="007335FB" w14:paraId="1BA7A32E" w14:textId="77777777">
      <w:pPr>
        <w:rPr>
          <w:rFonts w:ascii="Segoe UI" w:hAnsi="Segoe UI" w:cs="Segoe UI"/>
          <w:b/>
        </w:rPr>
      </w:pPr>
      <w:r w:rsidRPr="004043EA">
        <w:rPr>
          <w:rFonts w:ascii="Segoe UI" w:hAnsi="Segoe UI" w:cs="Segoe UI"/>
          <w:b/>
        </w:rPr>
        <w:t xml:space="preserve">Software  </w:t>
      </w:r>
    </w:p>
    <w:p w:rsidRPr="00B32407" w:rsidR="007335FB" w:rsidP="00C82EBC" w:rsidRDefault="00FA21EF" w14:paraId="36E66F6F" w14:textId="77777777">
      <w:pPr>
        <w:pStyle w:val="Geenafstand"/>
      </w:pPr>
      <w:r>
        <w:t>ActaBlue</w:t>
      </w:r>
      <w:r w:rsidRPr="00B32407" w:rsidR="007335FB">
        <w:t xml:space="preserve"> is verantwoordelijk voor de configuratie en werking van de software</w:t>
      </w:r>
      <w:r w:rsidR="005222D5">
        <w:t xml:space="preserve">. </w:t>
      </w:r>
      <w:r>
        <w:t>ActaBlue</w:t>
      </w:r>
      <w:r w:rsidRPr="00B32407" w:rsidR="007335FB">
        <w:t xml:space="preserve"> staat niet toe dat derden onderdelen van de software installeren of configureren. Indien blijkt dat daardoor deze software niet meer (goed) werkt, dan zullen de kosten voor hers</w:t>
      </w:r>
      <w:r w:rsidR="005222D5">
        <w:t xml:space="preserve">telwerkzaamheden door </w:t>
      </w:r>
      <w:r>
        <w:t>ActaBlue</w:t>
      </w:r>
      <w:r w:rsidRPr="00B32407" w:rsidR="007335FB">
        <w:t xml:space="preserve"> </w:t>
      </w:r>
      <w:r w:rsidRPr="00B32407" w:rsidR="009E0DD5">
        <w:t>aan de klant</w:t>
      </w:r>
      <w:r w:rsidRPr="00B32407" w:rsidR="007335FB">
        <w:t xml:space="preserve"> worden belast.</w:t>
      </w:r>
    </w:p>
    <w:p w:rsidR="007335FB" w:rsidP="00C82EBC" w:rsidRDefault="00FA21EF" w14:paraId="04DABCBF" w14:textId="77777777">
      <w:pPr>
        <w:pStyle w:val="Geenafstand"/>
      </w:pPr>
      <w:r>
        <w:t>ActaBlue</w:t>
      </w:r>
      <w:r w:rsidRPr="00B32407" w:rsidR="007335FB">
        <w:t xml:space="preserve"> is niet verantwoordelijk voor fouten binnen softwarepakketten en besturingssystemen van derden.</w:t>
      </w:r>
    </w:p>
    <w:p w:rsidRPr="00B32407" w:rsidR="00C82EBC" w:rsidP="00C82EBC" w:rsidRDefault="00C82EBC" w14:paraId="4101652C" w14:textId="77777777">
      <w:pPr>
        <w:pStyle w:val="Geenafstand"/>
      </w:pPr>
    </w:p>
    <w:p w:rsidRPr="004043EA" w:rsidR="007335FB" w:rsidP="004043EA" w:rsidRDefault="007335FB" w14:paraId="1C989EF5" w14:textId="77777777">
      <w:pPr>
        <w:rPr>
          <w:rFonts w:ascii="Segoe UI" w:hAnsi="Segoe UI" w:cs="Segoe UI"/>
          <w:b/>
        </w:rPr>
      </w:pPr>
      <w:r w:rsidRPr="004043EA">
        <w:rPr>
          <w:rFonts w:ascii="Segoe UI" w:hAnsi="Segoe UI" w:cs="Segoe UI"/>
          <w:b/>
        </w:rPr>
        <w:t>Besturingssysteem</w:t>
      </w:r>
    </w:p>
    <w:p w:rsidRPr="00B32407" w:rsidR="007335FB" w:rsidP="00C82EBC" w:rsidRDefault="00FA21EF" w14:paraId="3A75FC33" w14:textId="77777777">
      <w:pPr>
        <w:pStyle w:val="Geenafstand"/>
      </w:pPr>
      <w:r>
        <w:t>ActaBlue</w:t>
      </w:r>
      <w:r w:rsidRPr="00B32407" w:rsidR="007335FB">
        <w:t xml:space="preserve"> is verantwoordelijk voor de instellingen binne</w:t>
      </w:r>
      <w:r w:rsidR="00C82EBC">
        <w:t xml:space="preserve">n het besturingssysteem, welke nodig zijn voor een goede werking van de software en het in gebruik zijnde </w:t>
      </w:r>
      <w:r w:rsidRPr="00B32407" w:rsidR="007335FB">
        <w:t>comput</w:t>
      </w:r>
      <w:r w:rsidR="00F45B7D">
        <w:t xml:space="preserve">ernetwerk. </w:t>
      </w:r>
      <w:r>
        <w:t>ActaBlue</w:t>
      </w:r>
      <w:r w:rsidR="00C82EBC">
        <w:t xml:space="preserve"> staat niet toe dat deze instellingen door derden </w:t>
      </w:r>
      <w:r w:rsidRPr="00B32407" w:rsidR="007335FB">
        <w:t>worden gewijzigd. Eventuele kosten voor herstelwerkzaamheden zulle</w:t>
      </w:r>
      <w:r w:rsidR="002C2D90">
        <w:t xml:space="preserve">n worden </w:t>
      </w:r>
      <w:r w:rsidRPr="00B32407" w:rsidR="009E0DD5">
        <w:t>belast aan de klant</w:t>
      </w:r>
      <w:r w:rsidRPr="00B32407" w:rsidR="007335FB">
        <w:t>.</w:t>
      </w:r>
    </w:p>
    <w:p w:rsidR="00C82EBC" w:rsidP="004043EA" w:rsidRDefault="00C82EBC" w14:paraId="4B99056E" w14:textId="77777777">
      <w:pPr>
        <w:rPr>
          <w:rFonts w:ascii="Segoe UI" w:hAnsi="Segoe UI" w:cs="Segoe UI"/>
          <w:b/>
        </w:rPr>
      </w:pPr>
    </w:p>
    <w:p w:rsidRPr="004043EA" w:rsidR="007335FB" w:rsidP="004043EA" w:rsidRDefault="007335FB" w14:paraId="4DA5D839" w14:textId="77777777">
      <w:pPr>
        <w:rPr>
          <w:rFonts w:ascii="Segoe UI" w:hAnsi="Segoe UI" w:cs="Segoe UI"/>
          <w:b/>
        </w:rPr>
      </w:pPr>
      <w:r w:rsidRPr="004043EA">
        <w:rPr>
          <w:rFonts w:ascii="Segoe UI" w:hAnsi="Segoe UI" w:cs="Segoe UI"/>
          <w:b/>
        </w:rPr>
        <w:t>Hardware</w:t>
      </w:r>
    </w:p>
    <w:p w:rsidR="00C82EBC" w:rsidP="00C82EBC" w:rsidRDefault="00FA21EF" w14:paraId="5848BC9E" w14:textId="77777777">
      <w:pPr>
        <w:pStyle w:val="Geenafstand"/>
      </w:pPr>
      <w:r>
        <w:t>ActaBlue</w:t>
      </w:r>
      <w:r w:rsidR="00C82EBC">
        <w:t xml:space="preserve"> staat niet toe dat derden reparaties</w:t>
      </w:r>
      <w:r w:rsidRPr="00C82EBC" w:rsidR="007335FB">
        <w:t xml:space="preserve"> verrichten,</w:t>
      </w:r>
      <w:r w:rsidR="00C82EBC">
        <w:t xml:space="preserve"> welke onder dit contract vallen. Wanneer onderdelen door derden worden vervangen of w</w:t>
      </w:r>
      <w:r w:rsidR="00F45B7D">
        <w:t xml:space="preserve">orden gerepareerd kan </w:t>
      </w:r>
      <w:r>
        <w:t>ActaBlue</w:t>
      </w:r>
      <w:r w:rsidR="00C82EBC">
        <w:t xml:space="preserve"> een goede werking niet waarborgen. De eventuele herstelwerkzaamheden zullen de</w:t>
      </w:r>
      <w:r w:rsidRPr="00C82EBC" w:rsidR="007335FB">
        <w:t xml:space="preserve"> </w:t>
      </w:r>
      <w:r w:rsidRPr="00C82EBC" w:rsidR="009E0DD5">
        <w:t>klant</w:t>
      </w:r>
      <w:r w:rsidR="00C82EBC">
        <w:t xml:space="preserve"> in rekening worden </w:t>
      </w:r>
      <w:r w:rsidRPr="00C82EBC" w:rsidR="007335FB">
        <w:t>gebra</w:t>
      </w:r>
      <w:r w:rsidR="00C82EBC">
        <w:t>cht. Kosten</w:t>
      </w:r>
      <w:r w:rsidRPr="00C82EBC" w:rsidR="007335FB">
        <w:t xml:space="preserve"> </w:t>
      </w:r>
      <w:r w:rsidR="00C82EBC">
        <w:t>welke derden aan de</w:t>
      </w:r>
      <w:r w:rsidRPr="00C82EBC" w:rsidR="009E0DD5">
        <w:t xml:space="preserve"> klant</w:t>
      </w:r>
      <w:r w:rsidR="00C82EBC">
        <w:t xml:space="preserve"> in rekening brengen,</w:t>
      </w:r>
      <w:r w:rsidR="00F45B7D">
        <w:t xml:space="preserve"> kunnen nimmer op </w:t>
      </w:r>
      <w:r>
        <w:t>ActaBlue</w:t>
      </w:r>
      <w:r w:rsidRPr="00C82EBC" w:rsidR="007335FB">
        <w:t xml:space="preserve"> worden verhaald. </w:t>
      </w:r>
    </w:p>
    <w:p w:rsidRPr="00C82EBC" w:rsidR="00BC0DFE" w:rsidP="00B647AC" w:rsidRDefault="007335FB" w14:paraId="1753994D" w14:textId="77777777">
      <w:pPr>
        <w:pStyle w:val="Kop1"/>
      </w:pPr>
      <w:bookmarkStart w:name="_Toc532902503" w:id="7"/>
      <w:r w:rsidRPr="00B32407">
        <w:t xml:space="preserve">Verantwoordelijkheid </w:t>
      </w:r>
      <w:r w:rsidRPr="00B32407" w:rsidR="009E0DD5">
        <w:t>klant</w:t>
      </w:r>
      <w:bookmarkEnd w:id="7"/>
    </w:p>
    <w:p w:rsidRPr="00B32407" w:rsidR="007335FB" w:rsidP="00C82EBC" w:rsidRDefault="009E0DD5" w14:paraId="676A8786" w14:textId="77777777">
      <w:pPr>
        <w:pStyle w:val="Geenafstand"/>
      </w:pPr>
      <w:r w:rsidRPr="00B32407">
        <w:t>De klant</w:t>
      </w:r>
      <w:r w:rsidRPr="00B32407" w:rsidR="007335FB">
        <w:t xml:space="preserve"> is ve</w:t>
      </w:r>
      <w:r w:rsidR="00F45B7D">
        <w:t xml:space="preserve">rplicht om vooraf bij </w:t>
      </w:r>
      <w:r w:rsidR="00FA21EF">
        <w:t>ActaBlue</w:t>
      </w:r>
      <w:r w:rsidRPr="00B32407" w:rsidR="007335FB">
        <w:t xml:space="preserve"> te informeren naar eventuele gevolgen bij het installeren van software van derden, </w:t>
      </w:r>
      <w:r w:rsidR="00F45B7D">
        <w:t xml:space="preserve">welke niet door </w:t>
      </w:r>
      <w:r w:rsidR="00FA21EF">
        <w:t>ActaBlue</w:t>
      </w:r>
      <w:r w:rsidRPr="00B32407" w:rsidR="007335FB">
        <w:t xml:space="preserve"> geleverd is.</w:t>
      </w:r>
    </w:p>
    <w:p w:rsidRPr="00B32407" w:rsidR="008F0A4B" w:rsidP="00C82EBC" w:rsidRDefault="00C82EBC" w14:paraId="00D059C3" w14:textId="77777777">
      <w:pPr>
        <w:pStyle w:val="Geenafstand"/>
      </w:pPr>
      <w:r>
        <w:t>Mocht de geïnstalleerde software, ondanks een positief advies van</w:t>
      </w:r>
      <w:r w:rsidRPr="00B32407" w:rsidR="007335FB">
        <w:t xml:space="preserve"> </w:t>
      </w:r>
      <w:r w:rsidR="00FA21EF">
        <w:t>ActaBlue</w:t>
      </w:r>
      <w:r>
        <w:t>,</w:t>
      </w:r>
      <w:r w:rsidRPr="00B32407" w:rsidR="007335FB">
        <w:t xml:space="preserve"> negati</w:t>
      </w:r>
      <w:r>
        <w:t>eve gevolgen hebben op de juiste werking van het</w:t>
      </w:r>
      <w:r w:rsidRPr="00B32407" w:rsidR="007335FB">
        <w:t xml:space="preserve"> net</w:t>
      </w:r>
      <w:r>
        <w:t>werk of op de</w:t>
      </w:r>
      <w:r w:rsidRPr="00B32407" w:rsidR="00AE124D">
        <w:t xml:space="preserve"> </w:t>
      </w:r>
      <w:r>
        <w:t>software, dan blijft</w:t>
      </w:r>
      <w:r w:rsidRPr="00B32407" w:rsidR="009E0DD5">
        <w:t xml:space="preserve"> de klant</w:t>
      </w:r>
      <w:r w:rsidRPr="00B32407" w:rsidR="007335FB">
        <w:t xml:space="preserve"> hiervoor verantwoordelijk.</w:t>
      </w:r>
      <w:r w:rsidRPr="00B32407" w:rsidR="00AE124D">
        <w:t xml:space="preserve"> </w:t>
      </w:r>
      <w:r w:rsidRPr="00B32407" w:rsidR="009E0DD5">
        <w:t>De klant</w:t>
      </w:r>
      <w:r w:rsidRPr="00B32407" w:rsidR="007335FB">
        <w:t xml:space="preserve"> is tevens verantwoordelijk voor het maken van zijn dagelijkse back-ups en deze te co</w:t>
      </w:r>
      <w:r w:rsidRPr="00B32407" w:rsidR="008F0A4B">
        <w:t>ntroleren op een goede werking.</w:t>
      </w:r>
    </w:p>
    <w:p w:rsidRPr="00B32407" w:rsidR="00A53C5C" w:rsidP="00C82EBC" w:rsidRDefault="007335FB" w14:paraId="3420910C" w14:textId="77777777">
      <w:pPr>
        <w:pStyle w:val="Geenafstand"/>
      </w:pPr>
      <w:r w:rsidRPr="00B32407">
        <w:t xml:space="preserve">Geadviseerd wordt om tapes en schijven regelmatig te controleren op breuken en beschadigingen en deze om het </w:t>
      </w:r>
      <w:r w:rsidRPr="00B32407" w:rsidR="009E0DD5">
        <w:t>jaar te vervangen. De klant</w:t>
      </w:r>
      <w:r w:rsidRPr="00B32407">
        <w:t xml:space="preserve"> dient minimaal één keer per drie maanden, nadat een back-up is gemaakt, de server uit te zetten en deze opnieuw te starten. Indien de server zich niet meer aanmeldt, dan is vermoedelijke de ha</w:t>
      </w:r>
      <w:r w:rsidRPr="00B32407" w:rsidR="009E0DD5">
        <w:t>rddisk gecrasht. De klant</w:t>
      </w:r>
      <w:r w:rsidRPr="00B32407">
        <w:t xml:space="preserve"> blijft altijd verantwoordelijk voor het veiligstel</w:t>
      </w:r>
      <w:r w:rsidRPr="00B32407" w:rsidR="00AE124D">
        <w:t xml:space="preserve">len van zijn gegevens en kan </w:t>
      </w:r>
      <w:r w:rsidR="00FA21EF">
        <w:t>ActaBlue</w:t>
      </w:r>
      <w:r w:rsidRPr="00B32407">
        <w:t xml:space="preserve"> daarvoor nooit aansprakelijk stellen.</w:t>
      </w:r>
    </w:p>
    <w:p w:rsidR="004964CC" w:rsidP="00B647AC" w:rsidRDefault="00B32407" w14:paraId="24C82D15" w14:textId="77777777">
      <w:pPr>
        <w:pStyle w:val="Kop1"/>
      </w:pPr>
      <w:bookmarkStart w:name="_Toc532902504" w:id="8"/>
      <w:r>
        <w:lastRenderedPageBreak/>
        <w:t>Facturatie</w:t>
      </w:r>
      <w:bookmarkEnd w:id="8"/>
    </w:p>
    <w:p w:rsidRPr="007F1A3A" w:rsidR="007F1A3A" w:rsidP="007F1A3A" w:rsidRDefault="007F1A3A" w14:paraId="1299C43A" w14:textId="77777777">
      <w:pPr>
        <w:pStyle w:val="Geenafstand"/>
        <w:rPr>
          <w:b/>
        </w:rPr>
      </w:pPr>
    </w:p>
    <w:p w:rsidR="00B32407" w:rsidP="007F1A3A" w:rsidRDefault="00FA21EF" w14:paraId="2783870C" w14:textId="77777777">
      <w:pPr>
        <w:pStyle w:val="Geenafstand"/>
      </w:pPr>
      <w:r>
        <w:t>ActaBlue</w:t>
      </w:r>
      <w:r w:rsidR="00B32407">
        <w:t xml:space="preserve"> </w:t>
      </w:r>
      <w:r w:rsidR="00C82EBC">
        <w:t>stuurt een factuur aan het begin</w:t>
      </w:r>
      <w:r w:rsidR="00B32407">
        <w:t xml:space="preserve"> van de maand met het verschuldigde bedrag.</w:t>
      </w:r>
    </w:p>
    <w:p w:rsidR="00B32407" w:rsidP="007F1A3A" w:rsidRDefault="00B32407" w14:paraId="06934DE8" w14:textId="77777777">
      <w:pPr>
        <w:pStyle w:val="Geenafstand"/>
      </w:pPr>
      <w:r>
        <w:t>Wanneer een proje</w:t>
      </w:r>
      <w:r w:rsidRPr="00B32407">
        <w:t xml:space="preserve">ct in fasen </w:t>
      </w:r>
      <w:r>
        <w:t xml:space="preserve">wordt geleverd, is </w:t>
      </w:r>
      <w:r w:rsidR="00FA21EF">
        <w:t>ActaBlue</w:t>
      </w:r>
      <w:r w:rsidRPr="00B32407">
        <w:t xml:space="preserve"> gerechtigd per geleverde fase, maandelijks of op basis van gewerkte uren </w:t>
      </w:r>
      <w:r w:rsidR="003D7B04">
        <w:t>te factureren.</w:t>
      </w:r>
    </w:p>
    <w:p w:rsidR="00B32407" w:rsidP="00B32407" w:rsidRDefault="00B32407" w14:paraId="43F753C3" w14:textId="77777777">
      <w:pPr>
        <w:rPr>
          <w:rFonts w:ascii="Segoe UI" w:hAnsi="Segoe UI" w:cs="Segoe UI"/>
        </w:rPr>
      </w:pPr>
      <w:r w:rsidRPr="00B32407">
        <w:rPr>
          <w:rFonts w:ascii="Segoe UI" w:hAnsi="Segoe UI" w:cs="Segoe UI"/>
        </w:rPr>
        <w:t>De betalingstermijn van een factuur is 14 dagen na de datum v</w:t>
      </w:r>
      <w:r w:rsidR="003D7B04">
        <w:rPr>
          <w:rFonts w:ascii="Segoe UI" w:hAnsi="Segoe UI" w:cs="Segoe UI"/>
        </w:rPr>
        <w:t>an de factuur.</w:t>
      </w:r>
    </w:p>
    <w:p w:rsidR="003D7B04" w:rsidP="00C82EBC" w:rsidRDefault="003D7B04" w14:paraId="027420E7" w14:textId="77777777">
      <w:pPr>
        <w:pStyle w:val="Geenafstand"/>
      </w:pPr>
      <w:r>
        <w:t xml:space="preserve">Wanneer </w:t>
      </w:r>
      <w:r w:rsidRPr="00B32407" w:rsidR="00B32407">
        <w:t xml:space="preserve">de </w:t>
      </w:r>
      <w:r>
        <w:t xml:space="preserve">betalingstermijn van 30 dagen is overschreden, zal er </w:t>
      </w:r>
      <w:r w:rsidRPr="00B32407">
        <w:t xml:space="preserve">€15,- </w:t>
      </w:r>
      <w:r>
        <w:t xml:space="preserve">administratiekosten in rekening gebracht worden. </w:t>
      </w:r>
    </w:p>
    <w:p w:rsidR="00B32407" w:rsidP="00C82EBC" w:rsidRDefault="00B32407" w14:paraId="7BB5C84A" w14:textId="77777777">
      <w:pPr>
        <w:pStyle w:val="Geenafstand"/>
      </w:pPr>
      <w:r w:rsidRPr="00B32407">
        <w:t xml:space="preserve">Indien een verschuldigd bedrag </w:t>
      </w:r>
      <w:r w:rsidR="00D00693">
        <w:t xml:space="preserve">daarna </w:t>
      </w:r>
      <w:r w:rsidR="003D7B04">
        <w:t xml:space="preserve">ook niet wordt voldaan, zal er </w:t>
      </w:r>
      <w:r w:rsidRPr="00B32407">
        <w:t>over het openstaande bedrag een contra</w:t>
      </w:r>
      <w:r w:rsidR="003D7B04">
        <w:t xml:space="preserve">ctuele rente van 25% per maand </w:t>
      </w:r>
      <w:r w:rsidRPr="00B32407">
        <w:t xml:space="preserve">administratiekosten </w:t>
      </w:r>
      <w:r w:rsidR="003D7B04">
        <w:t>komen.</w:t>
      </w:r>
    </w:p>
    <w:p w:rsidR="0050759D" w:rsidP="00C82EBC" w:rsidRDefault="0050759D" w14:paraId="4DDBEF00" w14:textId="77777777">
      <w:pPr>
        <w:pStyle w:val="Geenafstand"/>
      </w:pPr>
    </w:p>
    <w:p w:rsidR="00B32407" w:rsidP="00C82EBC" w:rsidRDefault="003D7B04" w14:paraId="24596B8D" w14:textId="77777777">
      <w:pPr>
        <w:pStyle w:val="Geenafstand"/>
      </w:pPr>
      <w:r>
        <w:t xml:space="preserve">Wanneer de </w:t>
      </w:r>
      <w:r w:rsidRPr="00B32407" w:rsidR="00B32407">
        <w:t xml:space="preserve">Opdrachtgever, naast het verschuldigde bedrag en de daarop verschenen rente, </w:t>
      </w:r>
      <w:r>
        <w:t>niet betaald, zijn wij genoodzaakt een incassobur</w:t>
      </w:r>
      <w:r w:rsidR="004043EA">
        <w:t>eau in te schakelen</w:t>
      </w:r>
      <w:r w:rsidR="00BB0AA8">
        <w:t xml:space="preserve"> en de diensten(tijdelijk) te stoppen</w:t>
      </w:r>
      <w:r w:rsidR="004043EA">
        <w:t>.</w:t>
      </w:r>
      <w:r w:rsidR="00BB0AA8">
        <w:t xml:space="preserve"> Dit houdt bijvoorbeeld toegang tot de servers in</w:t>
      </w:r>
      <w:r w:rsidR="00417C16">
        <w:t>,</w:t>
      </w:r>
      <w:r w:rsidR="00BB0AA8">
        <w:t xml:space="preserve"> totdat de betaling is voldaan.</w:t>
      </w:r>
      <w:r w:rsidR="004043EA">
        <w:t xml:space="preserve"> De </w:t>
      </w:r>
      <w:r w:rsidRPr="00B32407" w:rsidR="00B32407">
        <w:t>kosten voor advocaten,</w:t>
      </w:r>
      <w:r>
        <w:t xml:space="preserve"> deurwaarder</w:t>
      </w:r>
      <w:r w:rsidR="004043EA">
        <w:t>s en incassobureaus zijn voor</w:t>
      </w:r>
      <w:r>
        <w:t xml:space="preserve"> rekening van de Opdrachtgever.</w:t>
      </w:r>
      <w:r w:rsidR="00C82EBC">
        <w:t xml:space="preserve"> </w:t>
      </w:r>
    </w:p>
    <w:p w:rsidR="00C82EBC" w:rsidP="00C82EBC" w:rsidRDefault="00C82EBC" w14:paraId="3461D779" w14:textId="77777777">
      <w:pPr>
        <w:pStyle w:val="Geenafstand"/>
      </w:pPr>
    </w:p>
    <w:p w:rsidRPr="007F1A3A" w:rsidR="00C82EBC" w:rsidP="00C82EBC" w:rsidRDefault="00C82EBC" w14:paraId="53440447" w14:textId="77777777">
      <w:pPr>
        <w:pStyle w:val="Geenafstand"/>
        <w:rPr>
          <w:b/>
        </w:rPr>
      </w:pPr>
      <w:r w:rsidRPr="007F1A3A">
        <w:rPr>
          <w:b/>
        </w:rPr>
        <w:t>Oplevering</w:t>
      </w:r>
    </w:p>
    <w:p w:rsidR="00C82EBC" w:rsidP="00C82EBC" w:rsidRDefault="00C82EBC" w14:paraId="08F779CD" w14:textId="77777777">
      <w:pPr>
        <w:pStyle w:val="Geenafstand"/>
      </w:pPr>
      <w:r>
        <w:t>Bij oplevering van de geleverde diensten hanteren wij de volgende betaalmethode:</w:t>
      </w:r>
    </w:p>
    <w:p w:rsidR="00C82EBC" w:rsidP="00C82EBC" w:rsidRDefault="007F1A3A" w14:paraId="1F6383DC" w14:textId="77777777">
      <w:pPr>
        <w:pStyle w:val="Geenafstand"/>
      </w:pPr>
      <w:r>
        <w:t>50% vooraf</w:t>
      </w:r>
    </w:p>
    <w:p w:rsidR="007F1A3A" w:rsidP="00C82EBC" w:rsidRDefault="007F1A3A" w14:paraId="4169C562" w14:textId="77777777">
      <w:pPr>
        <w:pStyle w:val="Geenafstand"/>
      </w:pPr>
      <w:r>
        <w:t>40% tussentijds</w:t>
      </w:r>
    </w:p>
    <w:p w:rsidR="007F1A3A" w:rsidP="00C82EBC" w:rsidRDefault="007F1A3A" w14:paraId="6B71156B" w14:textId="77777777">
      <w:pPr>
        <w:pStyle w:val="Geenafstand"/>
      </w:pPr>
      <w:r>
        <w:t>10% bij oplevering</w:t>
      </w:r>
    </w:p>
    <w:p w:rsidR="007F1A3A" w:rsidP="00C82EBC" w:rsidRDefault="007F1A3A" w14:paraId="5C2284F2" w14:textId="77777777">
      <w:pPr>
        <w:pStyle w:val="Geenafstand"/>
      </w:pPr>
      <w:r>
        <w:t xml:space="preserve">Wanneer de tussentijdse betaling niet wordt verricht, zijn wij genoodzaakt om de werkzaamheden te beëindigen totdat de betaling gedaan is. </w:t>
      </w:r>
    </w:p>
    <w:p w:rsidRPr="00B32407" w:rsidR="007F1A3A" w:rsidP="00C82EBC" w:rsidRDefault="007F1A3A" w14:paraId="29B977BA" w14:textId="77777777">
      <w:pPr>
        <w:pStyle w:val="Geenafstand"/>
      </w:pPr>
      <w:r>
        <w:t>De tussentijdse betaling heeft een betaaltermijn van 14 dagen.</w:t>
      </w:r>
    </w:p>
    <w:sectPr w:rsidRPr="00B32407" w:rsidR="007F1A3A">
      <w:headerReference w:type="default" r:id="rId13"/>
      <w:footerReference w:type="default" r:id="rId14"/>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13A78" w:rsidP="0006404A" w:rsidRDefault="00413A78" w14:paraId="3CF2D8B6" w14:textId="77777777">
      <w:r>
        <w:separator/>
      </w:r>
    </w:p>
  </w:endnote>
  <w:endnote w:type="continuationSeparator" w:id="0">
    <w:p w:rsidR="00413A78" w:rsidP="0006404A" w:rsidRDefault="00413A78" w14:paraId="0FB7827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E32C7" w:rsidP="004043EA" w:rsidRDefault="009E32C7" w14:paraId="2402F314" w14:textId="77777777">
    <w:pPr>
      <w:pStyle w:val="Geenafstand"/>
      <w:jc w:val="center"/>
      <w:rPr>
        <w:sz w:val="16"/>
        <w:szCs w:val="16"/>
      </w:rPr>
    </w:pPr>
  </w:p>
  <w:p w:rsidRPr="00C82EBC" w:rsidR="00162D53" w:rsidP="004043EA" w:rsidRDefault="00FA21EF" w14:paraId="3C62465C" w14:textId="6C4B68DE">
    <w:pPr>
      <w:pStyle w:val="Geenafstand"/>
      <w:jc w:val="center"/>
      <w:rPr>
        <w:sz w:val="16"/>
        <w:szCs w:val="16"/>
      </w:rPr>
    </w:pPr>
    <w:r>
      <w:rPr>
        <w:sz w:val="16"/>
        <w:szCs w:val="16"/>
      </w:rPr>
      <w:t>ActaBl</w:t>
    </w:r>
    <w:r w:rsidR="005222D5">
      <w:rPr>
        <w:sz w:val="16"/>
        <w:szCs w:val="16"/>
      </w:rPr>
      <w:t>ue</w:t>
    </w:r>
    <w:r w:rsidR="009E32C7">
      <w:rPr>
        <w:sz w:val="16"/>
        <w:szCs w:val="16"/>
      </w:rPr>
      <w:t xml:space="preserve"> BV</w:t>
    </w:r>
  </w:p>
  <w:p w:rsidRPr="00C82EBC" w:rsidR="00162D53" w:rsidP="004043EA" w:rsidRDefault="00162D53" w14:paraId="1398350B" w14:textId="77777777">
    <w:pPr>
      <w:pStyle w:val="Geenafstand"/>
      <w:jc w:val="center"/>
      <w:rPr>
        <w:sz w:val="16"/>
        <w:szCs w:val="16"/>
      </w:rPr>
    </w:pPr>
    <w:r w:rsidRPr="00C82EBC">
      <w:rPr>
        <w:sz w:val="16"/>
        <w:szCs w:val="16"/>
      </w:rPr>
      <w:t>Ceint</w:t>
    </w:r>
    <w:r w:rsidRPr="00C82EBC" w:rsidR="007F4132">
      <w:rPr>
        <w:sz w:val="16"/>
        <w:szCs w:val="16"/>
      </w:rPr>
      <w:t>uurbaan-Noord 126</w:t>
    </w:r>
  </w:p>
  <w:p w:rsidRPr="00C82EBC" w:rsidR="00162D53" w:rsidP="004043EA" w:rsidRDefault="007F4132" w14:paraId="58FCC9E0" w14:textId="77777777">
    <w:pPr>
      <w:pStyle w:val="Geenafstand"/>
      <w:jc w:val="center"/>
      <w:rPr>
        <w:sz w:val="16"/>
        <w:szCs w:val="16"/>
      </w:rPr>
    </w:pPr>
    <w:r w:rsidRPr="00C82EBC">
      <w:rPr>
        <w:sz w:val="16"/>
        <w:szCs w:val="16"/>
      </w:rPr>
      <w:t>9301 NZ</w:t>
    </w:r>
    <w:r w:rsidRPr="00C82EBC" w:rsidR="00162D53">
      <w:rPr>
        <w:sz w:val="16"/>
        <w:szCs w:val="16"/>
      </w:rPr>
      <w:t xml:space="preserve">  RODEN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13A78" w:rsidP="0006404A" w:rsidRDefault="00413A78" w14:paraId="1FC39945" w14:textId="77777777">
      <w:r>
        <w:separator/>
      </w:r>
    </w:p>
  </w:footnote>
  <w:footnote w:type="continuationSeparator" w:id="0">
    <w:p w:rsidR="00413A78" w:rsidP="0006404A" w:rsidRDefault="00413A78" w14:paraId="0562CB0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212829" w:rsidRDefault="00D94412" w14:paraId="784BB712" w14:textId="77777777">
    <w:pPr>
      <w:pStyle w:val="Koptekst"/>
    </w:pPr>
    <w:r>
      <w:rPr>
        <w:noProof/>
        <w:lang w:eastAsia="nl-NL"/>
      </w:rPr>
      <w:drawing>
        <wp:anchor distT="0" distB="0" distL="114300" distR="114300" simplePos="0" relativeHeight="251658240" behindDoc="0" locked="0" layoutInCell="1" allowOverlap="1" wp14:anchorId="02E45DE8" wp14:editId="07777777">
          <wp:simplePos x="0" y="0"/>
          <wp:positionH relativeFrom="margin">
            <wp:posOffset>4371975</wp:posOffset>
          </wp:positionH>
          <wp:positionV relativeFrom="margin">
            <wp:posOffset>-776472</wp:posOffset>
          </wp:positionV>
          <wp:extent cx="2087880" cy="478155"/>
          <wp:effectExtent l="0" t="0" r="7620"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ctablue logo300.png"/>
                  <pic:cNvPicPr/>
                </pic:nvPicPr>
                <pic:blipFill>
                  <a:blip r:embed="rId1">
                    <a:extLst>
                      <a:ext uri="{28A0092B-C50C-407E-A947-70E740481C1C}">
                        <a14:useLocalDpi xmlns:a14="http://schemas.microsoft.com/office/drawing/2010/main" val="0"/>
                      </a:ext>
                    </a:extLst>
                  </a:blip>
                  <a:stretch>
                    <a:fillRect/>
                  </a:stretch>
                </pic:blipFill>
                <pic:spPr>
                  <a:xfrm>
                    <a:off x="0" y="0"/>
                    <a:ext cx="2087880" cy="478155"/>
                  </a:xfrm>
                  <a:prstGeom prst="rect">
                    <a:avLst/>
                  </a:prstGeom>
                </pic:spPr>
              </pic:pic>
            </a:graphicData>
          </a:graphic>
          <wp14:sizeRelH relativeFrom="margin">
            <wp14:pctWidth>0</wp14:pctWidth>
          </wp14:sizeRelH>
          <wp14:sizeRelV relativeFrom="margin">
            <wp14:pctHeight>0</wp14:pctHeight>
          </wp14:sizeRelV>
        </wp:anchor>
      </w:drawing>
    </w:r>
  </w:p>
  <w:p w:rsidR="0006404A" w:rsidRDefault="0006404A" w14:paraId="34CE0A41" w14:textId="7777777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E47FA2"/>
    <w:multiLevelType w:val="multilevel"/>
    <w:tmpl w:val="85B8717C"/>
    <w:lvl w:ilvl="0">
      <w:start w:val="1"/>
      <w:numFmt w:val="bullet"/>
      <w:lvlText w:val="·"/>
      <w:lvlJc w:val="left"/>
      <w:pPr>
        <w:tabs>
          <w:tab w:val="num" w:pos="720"/>
        </w:tabs>
        <w:ind w:left="720" w:hanging="360"/>
      </w:pPr>
      <w:rPr>
        <w:rFonts w:hint="default" w:ascii="Symbol" w:hAnsi="Symbol" w:cs="Symbol"/>
        <w:sz w:val="20"/>
        <w:lang w:val="en-US"/>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num w:numId="1" w16cid:durableId="1959332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657"/>
    <w:rsid w:val="00000E79"/>
    <w:rsid w:val="0006404A"/>
    <w:rsid w:val="00096581"/>
    <w:rsid w:val="000F0657"/>
    <w:rsid w:val="000F515A"/>
    <w:rsid w:val="00162D53"/>
    <w:rsid w:val="00177947"/>
    <w:rsid w:val="001A13DB"/>
    <w:rsid w:val="001B55FB"/>
    <w:rsid w:val="001C0DD3"/>
    <w:rsid w:val="00212829"/>
    <w:rsid w:val="002204E2"/>
    <w:rsid w:val="0023189A"/>
    <w:rsid w:val="00232CA9"/>
    <w:rsid w:val="00234612"/>
    <w:rsid w:val="0023565B"/>
    <w:rsid w:val="002C2D90"/>
    <w:rsid w:val="00303083"/>
    <w:rsid w:val="0033541F"/>
    <w:rsid w:val="003C6481"/>
    <w:rsid w:val="003D7B04"/>
    <w:rsid w:val="004043EA"/>
    <w:rsid w:val="00413A78"/>
    <w:rsid w:val="00417C16"/>
    <w:rsid w:val="004964CC"/>
    <w:rsid w:val="004B6249"/>
    <w:rsid w:val="004C04E0"/>
    <w:rsid w:val="0050759D"/>
    <w:rsid w:val="005222D5"/>
    <w:rsid w:val="005E3787"/>
    <w:rsid w:val="00667201"/>
    <w:rsid w:val="0067184B"/>
    <w:rsid w:val="0069065E"/>
    <w:rsid w:val="006A526E"/>
    <w:rsid w:val="006A6DA6"/>
    <w:rsid w:val="007335FB"/>
    <w:rsid w:val="0073423A"/>
    <w:rsid w:val="0073783B"/>
    <w:rsid w:val="007F1A3A"/>
    <w:rsid w:val="007F4132"/>
    <w:rsid w:val="00826AD9"/>
    <w:rsid w:val="00852782"/>
    <w:rsid w:val="008F0A4B"/>
    <w:rsid w:val="009B6F68"/>
    <w:rsid w:val="009D22DE"/>
    <w:rsid w:val="009E0DD5"/>
    <w:rsid w:val="009E32C7"/>
    <w:rsid w:val="00A24A03"/>
    <w:rsid w:val="00A25EA9"/>
    <w:rsid w:val="00A53C5C"/>
    <w:rsid w:val="00A63FFF"/>
    <w:rsid w:val="00A64871"/>
    <w:rsid w:val="00A65D56"/>
    <w:rsid w:val="00A76C76"/>
    <w:rsid w:val="00A77097"/>
    <w:rsid w:val="00A817E4"/>
    <w:rsid w:val="00A85567"/>
    <w:rsid w:val="00AA61F5"/>
    <w:rsid w:val="00AE124D"/>
    <w:rsid w:val="00B03DF2"/>
    <w:rsid w:val="00B32407"/>
    <w:rsid w:val="00B44F3D"/>
    <w:rsid w:val="00B647AC"/>
    <w:rsid w:val="00B74A9A"/>
    <w:rsid w:val="00BB0AA8"/>
    <w:rsid w:val="00BC0DFE"/>
    <w:rsid w:val="00C00AF3"/>
    <w:rsid w:val="00C06800"/>
    <w:rsid w:val="00C43F2A"/>
    <w:rsid w:val="00C82EBC"/>
    <w:rsid w:val="00CC6C78"/>
    <w:rsid w:val="00D00693"/>
    <w:rsid w:val="00D66FE2"/>
    <w:rsid w:val="00D94412"/>
    <w:rsid w:val="00DC0E66"/>
    <w:rsid w:val="00DF1493"/>
    <w:rsid w:val="00E2089B"/>
    <w:rsid w:val="00EE43F0"/>
    <w:rsid w:val="00F17BE3"/>
    <w:rsid w:val="00F45B7D"/>
    <w:rsid w:val="00F520DF"/>
    <w:rsid w:val="00FA21EF"/>
    <w:rsid w:val="00FC1013"/>
    <w:rsid w:val="00FC503B"/>
    <w:rsid w:val="00FD7E6F"/>
    <w:rsid w:val="131ACB86"/>
    <w:rsid w:val="16120373"/>
    <w:rsid w:val="16E5C945"/>
    <w:rsid w:val="4FAC4123"/>
    <w:rsid w:val="56332746"/>
    <w:rsid w:val="590AA852"/>
    <w:rsid w:val="5EDDC360"/>
    <w:rsid w:val="781CF5A8"/>
    <w:rsid w:val="79816F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E02E2D"/>
  <w15:chartTrackingRefBased/>
  <w15:docId w15:val="{3D1009BC-D0E2-4D96-8DAF-0805FBD57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1"/>
        <w:szCs w:val="21"/>
        <w:lang w:val="nl-NL"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4043EA"/>
  </w:style>
  <w:style w:type="paragraph" w:styleId="Kop1">
    <w:name w:val="heading 1"/>
    <w:basedOn w:val="Standaard"/>
    <w:next w:val="Standaard"/>
    <w:link w:val="Kop1Char"/>
    <w:autoRedefine/>
    <w:uiPriority w:val="9"/>
    <w:qFormat/>
    <w:rsid w:val="00B647AC"/>
    <w:pPr>
      <w:keepNext/>
      <w:keepLines/>
      <w:spacing w:before="360" w:after="120" w:line="240" w:lineRule="auto"/>
      <w:outlineLvl w:val="0"/>
    </w:pPr>
    <w:rPr>
      <w:rFonts w:asciiTheme="majorHAnsi" w:hAnsiTheme="majorHAnsi" w:eastAsiaTheme="majorEastAsia" w:cstheme="majorBidi"/>
      <w:color w:val="004588"/>
      <w:sz w:val="26"/>
      <w:szCs w:val="40"/>
    </w:rPr>
  </w:style>
  <w:style w:type="paragraph" w:styleId="Kop2">
    <w:name w:val="heading 2"/>
    <w:basedOn w:val="Standaard"/>
    <w:next w:val="Standaard"/>
    <w:link w:val="Kop2Char"/>
    <w:uiPriority w:val="9"/>
    <w:unhideWhenUsed/>
    <w:qFormat/>
    <w:rsid w:val="004043EA"/>
    <w:pPr>
      <w:keepNext/>
      <w:keepLines/>
      <w:spacing w:before="120" w:after="0" w:line="240" w:lineRule="auto"/>
      <w:outlineLvl w:val="1"/>
    </w:pPr>
    <w:rPr>
      <w:rFonts w:asciiTheme="majorHAnsi" w:hAnsiTheme="majorHAnsi" w:eastAsiaTheme="majorEastAsia" w:cstheme="majorBidi"/>
      <w:color w:val="ED7D31" w:themeColor="accent2"/>
      <w:sz w:val="36"/>
      <w:szCs w:val="36"/>
    </w:rPr>
  </w:style>
  <w:style w:type="paragraph" w:styleId="Kop3">
    <w:name w:val="heading 3"/>
    <w:basedOn w:val="Standaard"/>
    <w:next w:val="Standaard"/>
    <w:link w:val="Kop3Char"/>
    <w:uiPriority w:val="9"/>
    <w:semiHidden/>
    <w:unhideWhenUsed/>
    <w:qFormat/>
    <w:rsid w:val="004043EA"/>
    <w:pPr>
      <w:keepNext/>
      <w:keepLines/>
      <w:spacing w:before="80" w:after="0" w:line="240" w:lineRule="auto"/>
      <w:outlineLvl w:val="2"/>
    </w:pPr>
    <w:rPr>
      <w:rFonts w:asciiTheme="majorHAnsi" w:hAnsiTheme="majorHAnsi" w:eastAsiaTheme="majorEastAsia" w:cstheme="majorBidi"/>
      <w:color w:val="C45911" w:themeColor="accent2" w:themeShade="BF"/>
      <w:sz w:val="32"/>
      <w:szCs w:val="32"/>
    </w:rPr>
  </w:style>
  <w:style w:type="paragraph" w:styleId="Kop4">
    <w:name w:val="heading 4"/>
    <w:basedOn w:val="Standaard"/>
    <w:next w:val="Standaard"/>
    <w:link w:val="Kop4Char"/>
    <w:uiPriority w:val="9"/>
    <w:semiHidden/>
    <w:unhideWhenUsed/>
    <w:qFormat/>
    <w:rsid w:val="004043EA"/>
    <w:pPr>
      <w:keepNext/>
      <w:keepLines/>
      <w:spacing w:before="80" w:after="0" w:line="240" w:lineRule="auto"/>
      <w:outlineLvl w:val="3"/>
    </w:pPr>
    <w:rPr>
      <w:rFonts w:asciiTheme="majorHAnsi" w:hAnsiTheme="majorHAnsi" w:eastAsiaTheme="majorEastAsia" w:cstheme="majorBidi"/>
      <w:i/>
      <w:iCs/>
      <w:color w:val="833C0B" w:themeColor="accent2" w:themeShade="80"/>
      <w:sz w:val="28"/>
      <w:szCs w:val="28"/>
    </w:rPr>
  </w:style>
  <w:style w:type="paragraph" w:styleId="Kop5">
    <w:name w:val="heading 5"/>
    <w:basedOn w:val="Standaard"/>
    <w:next w:val="Standaard"/>
    <w:link w:val="Kop5Char"/>
    <w:uiPriority w:val="9"/>
    <w:semiHidden/>
    <w:unhideWhenUsed/>
    <w:qFormat/>
    <w:rsid w:val="004043EA"/>
    <w:pPr>
      <w:keepNext/>
      <w:keepLines/>
      <w:spacing w:before="80" w:after="0" w:line="240" w:lineRule="auto"/>
      <w:outlineLvl w:val="4"/>
    </w:pPr>
    <w:rPr>
      <w:rFonts w:asciiTheme="majorHAnsi" w:hAnsiTheme="majorHAnsi" w:eastAsiaTheme="majorEastAsia" w:cstheme="majorBidi"/>
      <w:color w:val="C45911" w:themeColor="accent2" w:themeShade="BF"/>
      <w:sz w:val="24"/>
      <w:szCs w:val="24"/>
    </w:rPr>
  </w:style>
  <w:style w:type="paragraph" w:styleId="Kop6">
    <w:name w:val="heading 6"/>
    <w:basedOn w:val="Standaard"/>
    <w:next w:val="Standaard"/>
    <w:link w:val="Kop6Char"/>
    <w:uiPriority w:val="9"/>
    <w:semiHidden/>
    <w:unhideWhenUsed/>
    <w:qFormat/>
    <w:rsid w:val="004043EA"/>
    <w:pPr>
      <w:keepNext/>
      <w:keepLines/>
      <w:spacing w:before="80" w:after="0" w:line="240" w:lineRule="auto"/>
      <w:outlineLvl w:val="5"/>
    </w:pPr>
    <w:rPr>
      <w:rFonts w:asciiTheme="majorHAnsi" w:hAnsiTheme="majorHAnsi" w:eastAsiaTheme="majorEastAsia" w:cstheme="majorBidi"/>
      <w:i/>
      <w:iCs/>
      <w:color w:val="833C0B" w:themeColor="accent2" w:themeShade="80"/>
      <w:sz w:val="24"/>
      <w:szCs w:val="24"/>
    </w:rPr>
  </w:style>
  <w:style w:type="paragraph" w:styleId="Kop7">
    <w:name w:val="heading 7"/>
    <w:basedOn w:val="Standaard"/>
    <w:next w:val="Standaard"/>
    <w:link w:val="Kop7Char"/>
    <w:uiPriority w:val="9"/>
    <w:semiHidden/>
    <w:unhideWhenUsed/>
    <w:qFormat/>
    <w:rsid w:val="004043EA"/>
    <w:pPr>
      <w:keepNext/>
      <w:keepLines/>
      <w:spacing w:before="80" w:after="0" w:line="240" w:lineRule="auto"/>
      <w:outlineLvl w:val="6"/>
    </w:pPr>
    <w:rPr>
      <w:rFonts w:asciiTheme="majorHAnsi" w:hAnsiTheme="majorHAnsi" w:eastAsiaTheme="majorEastAsia" w:cstheme="majorBidi"/>
      <w:b/>
      <w:bCs/>
      <w:color w:val="833C0B" w:themeColor="accent2" w:themeShade="80"/>
      <w:sz w:val="22"/>
      <w:szCs w:val="22"/>
    </w:rPr>
  </w:style>
  <w:style w:type="paragraph" w:styleId="Kop8">
    <w:name w:val="heading 8"/>
    <w:basedOn w:val="Standaard"/>
    <w:next w:val="Standaard"/>
    <w:link w:val="Kop8Char"/>
    <w:uiPriority w:val="9"/>
    <w:semiHidden/>
    <w:unhideWhenUsed/>
    <w:qFormat/>
    <w:rsid w:val="004043EA"/>
    <w:pPr>
      <w:keepNext/>
      <w:keepLines/>
      <w:spacing w:before="80" w:after="0" w:line="240" w:lineRule="auto"/>
      <w:outlineLvl w:val="7"/>
    </w:pPr>
    <w:rPr>
      <w:rFonts w:asciiTheme="majorHAnsi" w:hAnsiTheme="majorHAnsi" w:eastAsiaTheme="majorEastAsia" w:cstheme="majorBidi"/>
      <w:color w:val="833C0B" w:themeColor="accent2" w:themeShade="80"/>
      <w:sz w:val="22"/>
      <w:szCs w:val="22"/>
    </w:rPr>
  </w:style>
  <w:style w:type="paragraph" w:styleId="Kop9">
    <w:name w:val="heading 9"/>
    <w:basedOn w:val="Standaard"/>
    <w:next w:val="Standaard"/>
    <w:link w:val="Kop9Char"/>
    <w:uiPriority w:val="9"/>
    <w:semiHidden/>
    <w:unhideWhenUsed/>
    <w:qFormat/>
    <w:rsid w:val="004043EA"/>
    <w:pPr>
      <w:keepNext/>
      <w:keepLines/>
      <w:spacing w:before="80" w:after="0" w:line="240" w:lineRule="auto"/>
      <w:outlineLvl w:val="8"/>
    </w:pPr>
    <w:rPr>
      <w:rFonts w:asciiTheme="majorHAnsi" w:hAnsiTheme="majorHAnsi" w:eastAsiaTheme="majorEastAsia" w:cstheme="majorBidi"/>
      <w:i/>
      <w:iCs/>
      <w:color w:val="833C0B" w:themeColor="accent2" w:themeShade="80"/>
      <w:sz w:val="22"/>
      <w:szCs w:val="22"/>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06404A"/>
    <w:pPr>
      <w:tabs>
        <w:tab w:val="center" w:pos="4513"/>
        <w:tab w:val="right" w:pos="9026"/>
      </w:tabs>
    </w:pPr>
  </w:style>
  <w:style w:type="character" w:styleId="KoptekstChar" w:customStyle="1">
    <w:name w:val="Koptekst Char"/>
    <w:basedOn w:val="Standaardalinea-lettertype"/>
    <w:link w:val="Koptekst"/>
    <w:uiPriority w:val="99"/>
    <w:rsid w:val="0006404A"/>
    <w:rPr>
      <w:rFonts w:ascii="Arial" w:hAnsi="Arial" w:eastAsia="Times New Roman" w:cs="Arial"/>
      <w:szCs w:val="20"/>
      <w:lang w:eastAsia="zh-CN"/>
    </w:rPr>
  </w:style>
  <w:style w:type="paragraph" w:styleId="Voettekst">
    <w:name w:val="footer"/>
    <w:basedOn w:val="Standaard"/>
    <w:link w:val="VoettekstChar"/>
    <w:uiPriority w:val="99"/>
    <w:unhideWhenUsed/>
    <w:rsid w:val="0006404A"/>
    <w:pPr>
      <w:tabs>
        <w:tab w:val="center" w:pos="4513"/>
        <w:tab w:val="right" w:pos="9026"/>
      </w:tabs>
    </w:pPr>
  </w:style>
  <w:style w:type="character" w:styleId="VoettekstChar" w:customStyle="1">
    <w:name w:val="Voettekst Char"/>
    <w:basedOn w:val="Standaardalinea-lettertype"/>
    <w:link w:val="Voettekst"/>
    <w:uiPriority w:val="99"/>
    <w:rsid w:val="0006404A"/>
    <w:rPr>
      <w:rFonts w:ascii="Arial" w:hAnsi="Arial" w:eastAsia="Times New Roman" w:cs="Arial"/>
      <w:szCs w:val="20"/>
      <w:lang w:eastAsia="zh-CN"/>
    </w:rPr>
  </w:style>
  <w:style w:type="character" w:styleId="Hyperlink">
    <w:name w:val="Hyperlink"/>
    <w:basedOn w:val="Standaardalinea-lettertype"/>
    <w:uiPriority w:val="99"/>
    <w:unhideWhenUsed/>
    <w:rsid w:val="00A65D56"/>
    <w:rPr>
      <w:color w:val="0563C1" w:themeColor="hyperlink"/>
      <w:u w:val="single"/>
    </w:rPr>
  </w:style>
  <w:style w:type="character" w:styleId="Kop1Char" w:customStyle="1">
    <w:name w:val="Kop 1 Char"/>
    <w:basedOn w:val="Standaardalinea-lettertype"/>
    <w:link w:val="Kop1"/>
    <w:uiPriority w:val="9"/>
    <w:rsid w:val="00B647AC"/>
    <w:rPr>
      <w:rFonts w:asciiTheme="majorHAnsi" w:hAnsiTheme="majorHAnsi" w:eastAsiaTheme="majorEastAsia" w:cstheme="majorBidi"/>
      <w:color w:val="004588"/>
      <w:sz w:val="26"/>
      <w:szCs w:val="40"/>
    </w:rPr>
  </w:style>
  <w:style w:type="character" w:styleId="Kop2Char" w:customStyle="1">
    <w:name w:val="Kop 2 Char"/>
    <w:basedOn w:val="Standaardalinea-lettertype"/>
    <w:link w:val="Kop2"/>
    <w:uiPriority w:val="9"/>
    <w:rsid w:val="004043EA"/>
    <w:rPr>
      <w:rFonts w:asciiTheme="majorHAnsi" w:hAnsiTheme="majorHAnsi" w:eastAsiaTheme="majorEastAsia" w:cstheme="majorBidi"/>
      <w:color w:val="ED7D31" w:themeColor="accent2"/>
      <w:sz w:val="36"/>
      <w:szCs w:val="36"/>
    </w:rPr>
  </w:style>
  <w:style w:type="paragraph" w:styleId="Kopvaninhoudsopgave">
    <w:name w:val="TOC Heading"/>
    <w:basedOn w:val="Kop1"/>
    <w:next w:val="Standaard"/>
    <w:uiPriority w:val="39"/>
    <w:unhideWhenUsed/>
    <w:qFormat/>
    <w:rsid w:val="004043EA"/>
    <w:pPr>
      <w:outlineLvl w:val="9"/>
    </w:pPr>
  </w:style>
  <w:style w:type="paragraph" w:styleId="Inhopg1">
    <w:name w:val="toc 1"/>
    <w:basedOn w:val="Standaard"/>
    <w:next w:val="Standaard"/>
    <w:autoRedefine/>
    <w:uiPriority w:val="39"/>
    <w:unhideWhenUsed/>
    <w:rsid w:val="009E0DD5"/>
    <w:pPr>
      <w:spacing w:after="100"/>
    </w:pPr>
  </w:style>
  <w:style w:type="paragraph" w:styleId="Inhopg2">
    <w:name w:val="toc 2"/>
    <w:basedOn w:val="Standaard"/>
    <w:next w:val="Standaard"/>
    <w:autoRedefine/>
    <w:uiPriority w:val="39"/>
    <w:unhideWhenUsed/>
    <w:rsid w:val="009E0DD5"/>
    <w:pPr>
      <w:spacing w:after="100"/>
      <w:ind w:left="220"/>
    </w:pPr>
  </w:style>
  <w:style w:type="paragraph" w:styleId="Geenafstand">
    <w:name w:val="No Spacing"/>
    <w:uiPriority w:val="1"/>
    <w:qFormat/>
    <w:rsid w:val="004043EA"/>
    <w:pPr>
      <w:spacing w:after="0" w:line="240" w:lineRule="auto"/>
    </w:pPr>
  </w:style>
  <w:style w:type="paragraph" w:styleId="Ballontekst">
    <w:name w:val="Balloon Text"/>
    <w:basedOn w:val="Standaard"/>
    <w:link w:val="BallontekstChar"/>
    <w:uiPriority w:val="99"/>
    <w:semiHidden/>
    <w:unhideWhenUsed/>
    <w:rsid w:val="00D66FE2"/>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D66FE2"/>
    <w:rPr>
      <w:rFonts w:ascii="Segoe UI" w:hAnsi="Segoe UI" w:eastAsia="Times New Roman" w:cs="Segoe UI"/>
      <w:sz w:val="18"/>
      <w:szCs w:val="18"/>
      <w:lang w:eastAsia="zh-CN"/>
    </w:rPr>
  </w:style>
  <w:style w:type="paragraph" w:styleId="Titel">
    <w:name w:val="Title"/>
    <w:basedOn w:val="Standaard"/>
    <w:next w:val="Standaard"/>
    <w:link w:val="TitelChar"/>
    <w:uiPriority w:val="10"/>
    <w:qFormat/>
    <w:rsid w:val="004043EA"/>
    <w:pPr>
      <w:spacing w:after="0" w:line="240" w:lineRule="auto"/>
      <w:contextualSpacing/>
    </w:pPr>
    <w:rPr>
      <w:rFonts w:asciiTheme="majorHAnsi" w:hAnsiTheme="majorHAnsi" w:eastAsiaTheme="majorEastAsia" w:cstheme="majorBidi"/>
      <w:color w:val="262626" w:themeColor="text1" w:themeTint="D9"/>
      <w:sz w:val="96"/>
      <w:szCs w:val="96"/>
    </w:rPr>
  </w:style>
  <w:style w:type="character" w:styleId="TitelChar" w:customStyle="1">
    <w:name w:val="Titel Char"/>
    <w:basedOn w:val="Standaardalinea-lettertype"/>
    <w:link w:val="Titel"/>
    <w:uiPriority w:val="10"/>
    <w:rsid w:val="004043EA"/>
    <w:rPr>
      <w:rFonts w:asciiTheme="majorHAnsi" w:hAnsiTheme="majorHAnsi" w:eastAsiaTheme="majorEastAsia" w:cstheme="majorBidi"/>
      <w:color w:val="262626" w:themeColor="text1" w:themeTint="D9"/>
      <w:sz w:val="96"/>
      <w:szCs w:val="96"/>
    </w:rPr>
  </w:style>
  <w:style w:type="paragraph" w:styleId="Ondertitel">
    <w:name w:val="Subtitle"/>
    <w:basedOn w:val="Standaard"/>
    <w:next w:val="Standaard"/>
    <w:link w:val="OndertitelChar"/>
    <w:uiPriority w:val="11"/>
    <w:qFormat/>
    <w:rsid w:val="004043EA"/>
    <w:pPr>
      <w:numPr>
        <w:ilvl w:val="1"/>
      </w:numPr>
      <w:spacing w:after="240"/>
    </w:pPr>
    <w:rPr>
      <w:caps/>
      <w:color w:val="404040" w:themeColor="text1" w:themeTint="BF"/>
      <w:spacing w:val="20"/>
      <w:sz w:val="28"/>
      <w:szCs w:val="28"/>
    </w:rPr>
  </w:style>
  <w:style w:type="character" w:styleId="OndertitelChar" w:customStyle="1">
    <w:name w:val="Ondertitel Char"/>
    <w:basedOn w:val="Standaardalinea-lettertype"/>
    <w:link w:val="Ondertitel"/>
    <w:uiPriority w:val="11"/>
    <w:rsid w:val="004043EA"/>
    <w:rPr>
      <w:caps/>
      <w:color w:val="404040" w:themeColor="text1" w:themeTint="BF"/>
      <w:spacing w:val="20"/>
      <w:sz w:val="28"/>
      <w:szCs w:val="28"/>
    </w:rPr>
  </w:style>
  <w:style w:type="character" w:styleId="Kop3Char" w:customStyle="1">
    <w:name w:val="Kop 3 Char"/>
    <w:basedOn w:val="Standaardalinea-lettertype"/>
    <w:link w:val="Kop3"/>
    <w:uiPriority w:val="9"/>
    <w:semiHidden/>
    <w:rsid w:val="004043EA"/>
    <w:rPr>
      <w:rFonts w:asciiTheme="majorHAnsi" w:hAnsiTheme="majorHAnsi" w:eastAsiaTheme="majorEastAsia" w:cstheme="majorBidi"/>
      <w:color w:val="C45911" w:themeColor="accent2" w:themeShade="BF"/>
      <w:sz w:val="32"/>
      <w:szCs w:val="32"/>
    </w:rPr>
  </w:style>
  <w:style w:type="character" w:styleId="Kop4Char" w:customStyle="1">
    <w:name w:val="Kop 4 Char"/>
    <w:basedOn w:val="Standaardalinea-lettertype"/>
    <w:link w:val="Kop4"/>
    <w:uiPriority w:val="9"/>
    <w:semiHidden/>
    <w:rsid w:val="004043EA"/>
    <w:rPr>
      <w:rFonts w:asciiTheme="majorHAnsi" w:hAnsiTheme="majorHAnsi" w:eastAsiaTheme="majorEastAsia" w:cstheme="majorBidi"/>
      <w:i/>
      <w:iCs/>
      <w:color w:val="833C0B" w:themeColor="accent2" w:themeShade="80"/>
      <w:sz w:val="28"/>
      <w:szCs w:val="28"/>
    </w:rPr>
  </w:style>
  <w:style w:type="character" w:styleId="Kop5Char" w:customStyle="1">
    <w:name w:val="Kop 5 Char"/>
    <w:basedOn w:val="Standaardalinea-lettertype"/>
    <w:link w:val="Kop5"/>
    <w:uiPriority w:val="9"/>
    <w:semiHidden/>
    <w:rsid w:val="004043EA"/>
    <w:rPr>
      <w:rFonts w:asciiTheme="majorHAnsi" w:hAnsiTheme="majorHAnsi" w:eastAsiaTheme="majorEastAsia" w:cstheme="majorBidi"/>
      <w:color w:val="C45911" w:themeColor="accent2" w:themeShade="BF"/>
      <w:sz w:val="24"/>
      <w:szCs w:val="24"/>
    </w:rPr>
  </w:style>
  <w:style w:type="character" w:styleId="Kop6Char" w:customStyle="1">
    <w:name w:val="Kop 6 Char"/>
    <w:basedOn w:val="Standaardalinea-lettertype"/>
    <w:link w:val="Kop6"/>
    <w:uiPriority w:val="9"/>
    <w:semiHidden/>
    <w:rsid w:val="004043EA"/>
    <w:rPr>
      <w:rFonts w:asciiTheme="majorHAnsi" w:hAnsiTheme="majorHAnsi" w:eastAsiaTheme="majorEastAsia" w:cstheme="majorBidi"/>
      <w:i/>
      <w:iCs/>
      <w:color w:val="833C0B" w:themeColor="accent2" w:themeShade="80"/>
      <w:sz w:val="24"/>
      <w:szCs w:val="24"/>
    </w:rPr>
  </w:style>
  <w:style w:type="character" w:styleId="Kop7Char" w:customStyle="1">
    <w:name w:val="Kop 7 Char"/>
    <w:basedOn w:val="Standaardalinea-lettertype"/>
    <w:link w:val="Kop7"/>
    <w:uiPriority w:val="9"/>
    <w:semiHidden/>
    <w:rsid w:val="004043EA"/>
    <w:rPr>
      <w:rFonts w:asciiTheme="majorHAnsi" w:hAnsiTheme="majorHAnsi" w:eastAsiaTheme="majorEastAsia" w:cstheme="majorBidi"/>
      <w:b/>
      <w:bCs/>
      <w:color w:val="833C0B" w:themeColor="accent2" w:themeShade="80"/>
      <w:sz w:val="22"/>
      <w:szCs w:val="22"/>
    </w:rPr>
  </w:style>
  <w:style w:type="character" w:styleId="Kop8Char" w:customStyle="1">
    <w:name w:val="Kop 8 Char"/>
    <w:basedOn w:val="Standaardalinea-lettertype"/>
    <w:link w:val="Kop8"/>
    <w:uiPriority w:val="9"/>
    <w:semiHidden/>
    <w:rsid w:val="004043EA"/>
    <w:rPr>
      <w:rFonts w:asciiTheme="majorHAnsi" w:hAnsiTheme="majorHAnsi" w:eastAsiaTheme="majorEastAsia" w:cstheme="majorBidi"/>
      <w:color w:val="833C0B" w:themeColor="accent2" w:themeShade="80"/>
      <w:sz w:val="22"/>
      <w:szCs w:val="22"/>
    </w:rPr>
  </w:style>
  <w:style w:type="character" w:styleId="Kop9Char" w:customStyle="1">
    <w:name w:val="Kop 9 Char"/>
    <w:basedOn w:val="Standaardalinea-lettertype"/>
    <w:link w:val="Kop9"/>
    <w:uiPriority w:val="9"/>
    <w:semiHidden/>
    <w:rsid w:val="004043EA"/>
    <w:rPr>
      <w:rFonts w:asciiTheme="majorHAnsi" w:hAnsiTheme="majorHAnsi" w:eastAsiaTheme="majorEastAsia" w:cstheme="majorBidi"/>
      <w:i/>
      <w:iCs/>
      <w:color w:val="833C0B" w:themeColor="accent2" w:themeShade="80"/>
      <w:sz w:val="22"/>
      <w:szCs w:val="22"/>
    </w:rPr>
  </w:style>
  <w:style w:type="paragraph" w:styleId="Bijschrift">
    <w:name w:val="caption"/>
    <w:basedOn w:val="Standaard"/>
    <w:next w:val="Standaard"/>
    <w:uiPriority w:val="35"/>
    <w:semiHidden/>
    <w:unhideWhenUsed/>
    <w:qFormat/>
    <w:rsid w:val="004043EA"/>
    <w:pPr>
      <w:spacing w:line="240" w:lineRule="auto"/>
    </w:pPr>
    <w:rPr>
      <w:b/>
      <w:bCs/>
      <w:color w:val="404040" w:themeColor="text1" w:themeTint="BF"/>
      <w:sz w:val="16"/>
      <w:szCs w:val="16"/>
    </w:rPr>
  </w:style>
  <w:style w:type="character" w:styleId="Zwaar">
    <w:name w:val="Strong"/>
    <w:basedOn w:val="Standaardalinea-lettertype"/>
    <w:uiPriority w:val="22"/>
    <w:qFormat/>
    <w:rsid w:val="004043EA"/>
    <w:rPr>
      <w:b/>
      <w:bCs/>
    </w:rPr>
  </w:style>
  <w:style w:type="character" w:styleId="Nadruk">
    <w:name w:val="Emphasis"/>
    <w:basedOn w:val="Standaardalinea-lettertype"/>
    <w:uiPriority w:val="20"/>
    <w:qFormat/>
    <w:rsid w:val="004043EA"/>
    <w:rPr>
      <w:i/>
      <w:iCs/>
      <w:color w:val="000000" w:themeColor="text1"/>
    </w:rPr>
  </w:style>
  <w:style w:type="paragraph" w:styleId="Citaat">
    <w:name w:val="Quote"/>
    <w:basedOn w:val="Standaard"/>
    <w:next w:val="Standaard"/>
    <w:link w:val="CitaatChar"/>
    <w:uiPriority w:val="29"/>
    <w:qFormat/>
    <w:rsid w:val="004043EA"/>
    <w:pPr>
      <w:spacing w:before="160"/>
      <w:ind w:left="720" w:right="720"/>
      <w:jc w:val="center"/>
    </w:pPr>
    <w:rPr>
      <w:rFonts w:asciiTheme="majorHAnsi" w:hAnsiTheme="majorHAnsi" w:eastAsiaTheme="majorEastAsia" w:cstheme="majorBidi"/>
      <w:color w:val="000000" w:themeColor="text1"/>
      <w:sz w:val="24"/>
      <w:szCs w:val="24"/>
    </w:rPr>
  </w:style>
  <w:style w:type="character" w:styleId="CitaatChar" w:customStyle="1">
    <w:name w:val="Citaat Char"/>
    <w:basedOn w:val="Standaardalinea-lettertype"/>
    <w:link w:val="Citaat"/>
    <w:uiPriority w:val="29"/>
    <w:rsid w:val="004043EA"/>
    <w:rPr>
      <w:rFonts w:asciiTheme="majorHAnsi" w:hAnsiTheme="majorHAnsi" w:eastAsiaTheme="majorEastAsia" w:cstheme="majorBidi"/>
      <w:color w:val="000000" w:themeColor="text1"/>
      <w:sz w:val="24"/>
      <w:szCs w:val="24"/>
    </w:rPr>
  </w:style>
  <w:style w:type="paragraph" w:styleId="Duidelijkcitaat">
    <w:name w:val="Intense Quote"/>
    <w:basedOn w:val="Standaard"/>
    <w:next w:val="Standaard"/>
    <w:link w:val="DuidelijkcitaatChar"/>
    <w:uiPriority w:val="30"/>
    <w:qFormat/>
    <w:rsid w:val="004043EA"/>
    <w:pPr>
      <w:pBdr>
        <w:top w:val="single" w:color="ED7D31" w:themeColor="accent2" w:sz="24" w:space="4"/>
      </w:pBdr>
      <w:spacing w:before="240" w:after="240" w:line="240" w:lineRule="auto"/>
      <w:ind w:left="936" w:right="936"/>
      <w:jc w:val="center"/>
    </w:pPr>
    <w:rPr>
      <w:rFonts w:asciiTheme="majorHAnsi" w:hAnsiTheme="majorHAnsi" w:eastAsiaTheme="majorEastAsia" w:cstheme="majorBidi"/>
      <w:sz w:val="24"/>
      <w:szCs w:val="24"/>
    </w:rPr>
  </w:style>
  <w:style w:type="character" w:styleId="DuidelijkcitaatChar" w:customStyle="1">
    <w:name w:val="Duidelijk citaat Char"/>
    <w:basedOn w:val="Standaardalinea-lettertype"/>
    <w:link w:val="Duidelijkcitaat"/>
    <w:uiPriority w:val="30"/>
    <w:rsid w:val="004043EA"/>
    <w:rPr>
      <w:rFonts w:asciiTheme="majorHAnsi" w:hAnsiTheme="majorHAnsi" w:eastAsiaTheme="majorEastAsia" w:cstheme="majorBidi"/>
      <w:sz w:val="24"/>
      <w:szCs w:val="24"/>
    </w:rPr>
  </w:style>
  <w:style w:type="character" w:styleId="Subtielebenadrukking">
    <w:name w:val="Subtle Emphasis"/>
    <w:basedOn w:val="Standaardalinea-lettertype"/>
    <w:uiPriority w:val="19"/>
    <w:qFormat/>
    <w:rsid w:val="004043EA"/>
    <w:rPr>
      <w:i/>
      <w:iCs/>
      <w:color w:val="595959" w:themeColor="text1" w:themeTint="A6"/>
    </w:rPr>
  </w:style>
  <w:style w:type="character" w:styleId="Intensievebenadrukking">
    <w:name w:val="Intense Emphasis"/>
    <w:basedOn w:val="Standaardalinea-lettertype"/>
    <w:uiPriority w:val="21"/>
    <w:qFormat/>
    <w:rsid w:val="004043EA"/>
    <w:rPr>
      <w:b/>
      <w:bCs/>
      <w:i/>
      <w:iCs/>
      <w:caps w:val="0"/>
      <w:smallCaps w:val="0"/>
      <w:strike w:val="0"/>
      <w:dstrike w:val="0"/>
      <w:color w:val="ED7D31" w:themeColor="accent2"/>
    </w:rPr>
  </w:style>
  <w:style w:type="character" w:styleId="Subtieleverwijzing">
    <w:name w:val="Subtle Reference"/>
    <w:basedOn w:val="Standaardalinea-lettertype"/>
    <w:uiPriority w:val="31"/>
    <w:qFormat/>
    <w:rsid w:val="004043EA"/>
    <w:rPr>
      <w:caps w:val="0"/>
      <w:smallCaps/>
      <w:color w:val="404040" w:themeColor="text1" w:themeTint="BF"/>
      <w:spacing w:val="0"/>
      <w:u w:val="single" w:color="7F7F7F" w:themeColor="text1" w:themeTint="80"/>
    </w:rPr>
  </w:style>
  <w:style w:type="character" w:styleId="Intensieveverwijzing">
    <w:name w:val="Intense Reference"/>
    <w:basedOn w:val="Standaardalinea-lettertype"/>
    <w:uiPriority w:val="32"/>
    <w:qFormat/>
    <w:rsid w:val="004043EA"/>
    <w:rPr>
      <w:b/>
      <w:bCs/>
      <w:caps w:val="0"/>
      <w:smallCaps/>
      <w:color w:val="auto"/>
      <w:spacing w:val="0"/>
      <w:u w:val="single"/>
    </w:rPr>
  </w:style>
  <w:style w:type="character" w:styleId="Titelvanboek">
    <w:name w:val="Book Title"/>
    <w:basedOn w:val="Standaardalinea-lettertype"/>
    <w:uiPriority w:val="33"/>
    <w:qFormat/>
    <w:rsid w:val="004043EA"/>
    <w:rPr>
      <w:b/>
      <w:bCs/>
      <w:caps w:val="0"/>
      <w:smallCaps/>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649578">
      <w:bodyDiv w:val="1"/>
      <w:marLeft w:val="0"/>
      <w:marRight w:val="0"/>
      <w:marTop w:val="0"/>
      <w:marBottom w:val="0"/>
      <w:divBdr>
        <w:top w:val="none" w:sz="0" w:space="0" w:color="auto"/>
        <w:left w:val="none" w:sz="0" w:space="0" w:color="auto"/>
        <w:bottom w:val="none" w:sz="0" w:space="0" w:color="auto"/>
        <w:right w:val="none" w:sz="0" w:space="0" w:color="auto"/>
      </w:divBdr>
    </w:div>
    <w:div w:id="1479493660">
      <w:bodyDiv w:val="1"/>
      <w:marLeft w:val="0"/>
      <w:marRight w:val="0"/>
      <w:marTop w:val="0"/>
      <w:marBottom w:val="0"/>
      <w:divBdr>
        <w:top w:val="none" w:sz="0" w:space="0" w:color="auto"/>
        <w:left w:val="none" w:sz="0" w:space="0" w:color="auto"/>
        <w:bottom w:val="none" w:sz="0" w:space="0" w:color="auto"/>
        <w:right w:val="none" w:sz="0" w:space="0" w:color="auto"/>
      </w:divBdr>
    </w:div>
    <w:div w:id="200300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actablue.com/support/"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info@actablue.com"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angepast 1">
      <a:majorFont>
        <a:latin typeface="Segoe UI"/>
        <a:ea typeface=""/>
        <a:cs typeface=""/>
      </a:majorFont>
      <a:minorFont>
        <a:latin typeface="Segoe UI"/>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D2FF727A331745B5F1F4229EE3CE33" ma:contentTypeVersion="15" ma:contentTypeDescription="Een nieuw document maken." ma:contentTypeScope="" ma:versionID="748f739c25af6b739f295a8d925c4868">
  <xsd:schema xmlns:xsd="http://www.w3.org/2001/XMLSchema" xmlns:xs="http://www.w3.org/2001/XMLSchema" xmlns:p="http://schemas.microsoft.com/office/2006/metadata/properties" xmlns:ns2="7e1527af-fe1c-43cb-90d2-80f104a40da8" xmlns:ns3="70ea04cc-7c07-435a-930a-cf23d8c6d24c" targetNamespace="http://schemas.microsoft.com/office/2006/metadata/properties" ma:root="true" ma:fieldsID="2a0245a651404f5f1def4d5268379dcf" ns2:_="" ns3:_="">
    <xsd:import namespace="7e1527af-fe1c-43cb-90d2-80f104a40da8"/>
    <xsd:import namespace="70ea04cc-7c07-435a-930a-cf23d8c6d24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1527af-fe1c-43cb-90d2-80f104a40d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0919f8fd-09e9-4539-863e-fa8879c5ef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ea04cc-7c07-435a-930a-cf23d8c6d24c"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e48f5573-5041-4959-ae31-ef12d2de7241}" ma:internalName="TaxCatchAll" ma:showField="CatchAllData" ma:web="70ea04cc-7c07-435a-930a-cf23d8c6d2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e1527af-fe1c-43cb-90d2-80f104a40da8">
      <Terms xmlns="http://schemas.microsoft.com/office/infopath/2007/PartnerControls"/>
    </lcf76f155ced4ddcb4097134ff3c332f>
    <TaxCatchAll xmlns="70ea04cc-7c07-435a-930a-cf23d8c6d24c" xsi:nil="true"/>
  </documentManagement>
</p:properties>
</file>

<file path=customXml/itemProps1.xml><?xml version="1.0" encoding="utf-8"?>
<ds:datastoreItem xmlns:ds="http://schemas.openxmlformats.org/officeDocument/2006/customXml" ds:itemID="{142057A2-1E69-422A-B5B4-0262D8D0665A}">
  <ds:schemaRefs>
    <ds:schemaRef ds:uri="http://schemas.microsoft.com/sharepoint/v3/contenttype/forms"/>
  </ds:schemaRefs>
</ds:datastoreItem>
</file>

<file path=customXml/itemProps2.xml><?xml version="1.0" encoding="utf-8"?>
<ds:datastoreItem xmlns:ds="http://schemas.openxmlformats.org/officeDocument/2006/customXml" ds:itemID="{F334EBCE-653E-4211-BFCC-C8B707BACEE3}"/>
</file>

<file path=customXml/itemProps3.xml><?xml version="1.0" encoding="utf-8"?>
<ds:datastoreItem xmlns:ds="http://schemas.openxmlformats.org/officeDocument/2006/customXml" ds:itemID="{89F5C188-D121-486D-8846-8A7615AAC9F9}">
  <ds:schemaRefs>
    <ds:schemaRef ds:uri="http://schemas.openxmlformats.org/officeDocument/2006/bibliography"/>
  </ds:schemaRefs>
</ds:datastoreItem>
</file>

<file path=customXml/itemProps4.xml><?xml version="1.0" encoding="utf-8"?>
<ds:datastoreItem xmlns:ds="http://schemas.openxmlformats.org/officeDocument/2006/customXml" ds:itemID="{FEFB4AE6-8CAB-4549-86B0-C637A59EFA2D}">
  <ds:schemaRefs>
    <ds:schemaRef ds:uri="http://schemas.microsoft.com/office/2006/metadata/properties"/>
    <ds:schemaRef ds:uri="7e1527af-fe1c-43cb-90d2-80f104a40da8"/>
    <ds:schemaRef ds:uri="http://purl.org/dc/elements/1.1/"/>
    <ds:schemaRef ds:uri="http://purl.org/dc/dcmitype/"/>
    <ds:schemaRef ds:uri="http://schemas.microsoft.com/office/2006/documentManagement/types"/>
    <ds:schemaRef ds:uri="http://www.w3.org/XML/1998/namespace"/>
    <ds:schemaRef ds:uri="70ea04cc-7c07-435a-930a-cf23d8c6d24c"/>
    <ds:schemaRef ds:uri="http://purl.org/dc/terms/"/>
    <ds:schemaRef ds:uri="http://schemas.microsoft.com/office/infopath/2007/PartnerControls"/>
    <ds:schemaRef ds:uri="http://schemas.openxmlformats.org/package/2006/metadata/core-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Dieuwertje Lubberink</dc:creator>
  <cp:keywords/>
  <dc:description/>
  <cp:lastModifiedBy>Dieuwertje Lubberink</cp:lastModifiedBy>
  <cp:revision>5</cp:revision>
  <cp:lastPrinted>2020-07-16T07:03:00Z</cp:lastPrinted>
  <dcterms:created xsi:type="dcterms:W3CDTF">2022-03-10T10:08:00Z</dcterms:created>
  <dcterms:modified xsi:type="dcterms:W3CDTF">2024-02-20T08:56:42Z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0x01010052D2FF727A331745B5F1F4229EE3CE33</vt:lpwstr>
  </property>
  <property fmtid="{D5CDD505-2E9C-101B-9397-08002B2CF9AE}" pid="3" name="Order">
    <vt:r8>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ShowInCatalog">
    <vt:bool>true</vt:bool>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MediaServiceImageTags">
    <vt:lpwstr/>
  </property>
</Properties>
</file>